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85FCA" w14:textId="77777777" w:rsidR="0049631F" w:rsidRDefault="00F678AE" w:rsidP="00F678AE">
      <w:pPr>
        <w:pStyle w:val="a"/>
        <w:numPr>
          <w:ilvl w:val="0"/>
          <w:numId w:val="0"/>
        </w:numPr>
        <w:spacing w:beforeLines="60" w:before="144" w:afterLines="60" w:after="144"/>
        <w:jc w:val="center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  <w:r w:rsidRPr="00F678A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נוהל מאגר מציעים </w:t>
      </w:r>
      <w:r w:rsidR="0049631F">
        <w:rPr>
          <w:rFonts w:ascii="David" w:hAnsi="David" w:cs="David" w:hint="cs"/>
          <w:b/>
          <w:bCs/>
          <w:sz w:val="24"/>
          <w:szCs w:val="24"/>
          <w:u w:val="single"/>
          <w:rtl/>
        </w:rPr>
        <w:t>למתן שירותי כתיבת חקיקה ונהלים</w:t>
      </w:r>
    </w:p>
    <w:p w14:paraId="74EDC077" w14:textId="2A85E9E7" w:rsidR="00F678AE" w:rsidRPr="00F678AE" w:rsidRDefault="0049631F" w:rsidP="00F678AE">
      <w:pPr>
        <w:pStyle w:val="a"/>
        <w:numPr>
          <w:ilvl w:val="0"/>
          <w:numId w:val="0"/>
        </w:numPr>
        <w:spacing w:beforeLines="60" w:before="144" w:afterLines="60" w:after="144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עבור </w:t>
      </w:r>
      <w:r w:rsidR="00F678AE" w:rsidRPr="00F678AE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="00F678AE" w:rsidRPr="00F678AE">
        <w:rPr>
          <w:rFonts w:ascii="David" w:hAnsi="David" w:cs="David"/>
          <w:b/>
          <w:bCs/>
          <w:sz w:val="24"/>
          <w:szCs w:val="24"/>
          <w:u w:val="single"/>
          <w:rtl/>
        </w:rPr>
        <w:t>לשכה משפטית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במשרד התרבות והספורט</w:t>
      </w:r>
    </w:p>
    <w:p w14:paraId="5FFD80D3" w14:textId="77777777" w:rsidR="00F678AE" w:rsidRPr="00F678AE" w:rsidRDefault="00F678AE" w:rsidP="00F678AE">
      <w:pPr>
        <w:pStyle w:val="TOC1"/>
        <w:spacing w:line="360" w:lineRule="auto"/>
        <w:rPr>
          <w:rFonts w:ascii="David" w:hAnsi="David" w:cs="David"/>
          <w:b w:val="0"/>
          <w:bCs w:val="0"/>
          <w:rtl/>
        </w:rPr>
      </w:pPr>
    </w:p>
    <w:p w14:paraId="1B441890" w14:textId="77777777" w:rsidR="00F678AE" w:rsidRPr="00F678AE" w:rsidRDefault="00F678AE" w:rsidP="0054725D">
      <w:pPr>
        <w:pStyle w:val="TOC1"/>
        <w:spacing w:line="360" w:lineRule="auto"/>
        <w:rPr>
          <w:rFonts w:ascii="David" w:hAnsi="David" w:cs="David"/>
          <w:b w:val="0"/>
          <w:bCs w:val="0"/>
          <w:rtl/>
        </w:rPr>
      </w:pPr>
      <w:r w:rsidRPr="00F678AE">
        <w:rPr>
          <w:rFonts w:ascii="David" w:hAnsi="David" w:cs="David"/>
          <w:rtl/>
        </w:rPr>
        <w:t>תוכן עניינים</w:t>
      </w:r>
    </w:p>
    <w:p w14:paraId="1E6F1419" w14:textId="77777777" w:rsidR="001A1C4B" w:rsidRDefault="00F678AE" w:rsidP="0054725D">
      <w:pPr>
        <w:pStyle w:val="TOC1"/>
        <w:tabs>
          <w:tab w:val="left" w:pos="110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r w:rsidRPr="00F678AE">
        <w:rPr>
          <w:rFonts w:ascii="David" w:eastAsia="PMingLiU" w:hAnsi="David" w:cs="David"/>
          <w:rtl/>
        </w:rPr>
        <w:fldChar w:fldCharType="begin"/>
      </w:r>
      <w:r w:rsidRPr="00F678AE">
        <w:rPr>
          <w:rFonts w:ascii="David" w:hAnsi="David" w:cs="David"/>
          <w:rtl/>
        </w:rPr>
        <w:instrText xml:space="preserve"> </w:instrText>
      </w:r>
      <w:r w:rsidRPr="00F678AE">
        <w:rPr>
          <w:rFonts w:ascii="David" w:hAnsi="David" w:cs="David"/>
        </w:rPr>
        <w:instrText>TOC</w:instrText>
      </w:r>
      <w:r w:rsidRPr="00F678AE">
        <w:rPr>
          <w:rFonts w:ascii="David" w:hAnsi="David" w:cs="David"/>
          <w:rtl/>
        </w:rPr>
        <w:instrText xml:space="preserve"> \</w:instrText>
      </w:r>
      <w:r w:rsidRPr="00F678AE">
        <w:rPr>
          <w:rFonts w:ascii="David" w:hAnsi="David" w:cs="David"/>
        </w:rPr>
        <w:instrText>h \z \t</w:instrText>
      </w:r>
      <w:r w:rsidRPr="00F678AE">
        <w:rPr>
          <w:rFonts w:ascii="David" w:hAnsi="David" w:cs="David"/>
          <w:rtl/>
        </w:rPr>
        <w:instrText xml:space="preserve"> "כותרת סעיף,1" </w:instrText>
      </w:r>
      <w:r w:rsidRPr="00F678AE">
        <w:rPr>
          <w:rFonts w:ascii="David" w:eastAsia="PMingLiU" w:hAnsi="David" w:cs="David"/>
          <w:rtl/>
        </w:rPr>
        <w:fldChar w:fldCharType="separate"/>
      </w:r>
      <w:hyperlink w:anchor="_Toc108448642" w:history="1">
        <w:r w:rsidR="001A1C4B" w:rsidRPr="00F003A1">
          <w:rPr>
            <w:rStyle w:val="Hyperlink"/>
            <w:rFonts w:ascii="David" w:hAnsi="David" w:cs="David"/>
            <w:rtl/>
          </w:rPr>
          <w:t>1.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כללי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Toc108448642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2</w:t>
        </w:r>
        <w:r w:rsidR="001A1C4B">
          <w:rPr>
            <w:webHidden/>
            <w:rtl/>
          </w:rPr>
          <w:fldChar w:fldCharType="end"/>
        </w:r>
      </w:hyperlink>
    </w:p>
    <w:p w14:paraId="2662B702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3" w:history="1">
        <w:r w:rsidR="001A1C4B" w:rsidRPr="00F003A1">
          <w:rPr>
            <w:rStyle w:val="Hyperlink"/>
            <w:rFonts w:ascii="David" w:hAnsi="David" w:cs="David"/>
          </w:rPr>
          <w:t>2.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מטרת הנוהל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Toc108448643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2</w:t>
        </w:r>
        <w:r w:rsidR="001A1C4B">
          <w:rPr>
            <w:webHidden/>
            <w:rtl/>
          </w:rPr>
          <w:fldChar w:fldCharType="end"/>
        </w:r>
      </w:hyperlink>
    </w:p>
    <w:p w14:paraId="34139CD9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4" w:history="1">
        <w:r w:rsidR="001A1C4B" w:rsidRPr="00F003A1">
          <w:rPr>
            <w:rStyle w:val="Hyperlink"/>
            <w:rFonts w:ascii="David" w:hAnsi="David" w:cs="David"/>
          </w:rPr>
          <w:t>3.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אחריות לניהול המאגר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Toc108448644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2</w:t>
        </w:r>
        <w:r w:rsidR="001A1C4B">
          <w:rPr>
            <w:webHidden/>
            <w:rtl/>
          </w:rPr>
          <w:fldChar w:fldCharType="end"/>
        </w:r>
      </w:hyperlink>
    </w:p>
    <w:p w14:paraId="6F74F17E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5" w:history="1">
        <w:r w:rsidR="001A1C4B" w:rsidRPr="00F003A1">
          <w:rPr>
            <w:rStyle w:val="Hyperlink"/>
            <w:rFonts w:ascii="David" w:hAnsi="David" w:cs="David"/>
          </w:rPr>
          <w:t>4.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מבנה המאגר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Toc108448645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2</w:t>
        </w:r>
        <w:r w:rsidR="001A1C4B">
          <w:rPr>
            <w:webHidden/>
            <w:rtl/>
          </w:rPr>
          <w:fldChar w:fldCharType="end"/>
        </w:r>
      </w:hyperlink>
    </w:p>
    <w:p w14:paraId="7461659B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6" w:history="1">
        <w:r w:rsidR="001A1C4B" w:rsidRPr="00F003A1">
          <w:rPr>
            <w:rStyle w:val="Hyperlink"/>
            <w:rFonts w:ascii="David" w:hAnsi="David" w:cs="David"/>
          </w:rPr>
          <w:t>5.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נוהל הצטרפות למאגר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Toc108448646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3</w:t>
        </w:r>
        <w:r w:rsidR="001A1C4B">
          <w:rPr>
            <w:webHidden/>
            <w:rtl/>
          </w:rPr>
          <w:fldChar w:fldCharType="end"/>
        </w:r>
      </w:hyperlink>
    </w:p>
    <w:p w14:paraId="5783EECE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7" w:history="1">
        <w:r w:rsidR="001A1C4B" w:rsidRPr="00F003A1">
          <w:rPr>
            <w:rStyle w:val="Hyperlink"/>
            <w:rFonts w:ascii="David" w:hAnsi="David" w:cs="David"/>
          </w:rPr>
          <w:t>6.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עדכון המאגר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Toc108448647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5</w:t>
        </w:r>
        <w:r w:rsidR="001A1C4B">
          <w:rPr>
            <w:webHidden/>
            <w:rtl/>
          </w:rPr>
          <w:fldChar w:fldCharType="end"/>
        </w:r>
      </w:hyperlink>
    </w:p>
    <w:p w14:paraId="7B6D4CA5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8" w:history="1">
        <w:r w:rsidR="001A1C4B" w:rsidRPr="00F003A1">
          <w:rPr>
            <w:rStyle w:val="Hyperlink"/>
            <w:rFonts w:ascii="David" w:hAnsi="David" w:cs="David"/>
          </w:rPr>
          <w:t>7.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החלטות בדבר דחיית ספקים, השעייתם ופסילתם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Toc108448648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6</w:t>
        </w:r>
        <w:r w:rsidR="001A1C4B">
          <w:rPr>
            <w:webHidden/>
            <w:rtl/>
          </w:rPr>
          <w:fldChar w:fldCharType="end"/>
        </w:r>
      </w:hyperlink>
    </w:p>
    <w:p w14:paraId="2B2240CA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49" w:history="1">
        <w:r w:rsidR="001A1C4B" w:rsidRPr="00F003A1">
          <w:rPr>
            <w:rStyle w:val="Hyperlink"/>
            <w:rFonts w:ascii="David" w:hAnsi="David" w:cs="David"/>
          </w:rPr>
          <w:t>8.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נוהל שליפה מהמאגר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Toc108448649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7</w:t>
        </w:r>
        <w:r w:rsidR="001A1C4B">
          <w:rPr>
            <w:webHidden/>
            <w:rtl/>
          </w:rPr>
          <w:fldChar w:fldCharType="end"/>
        </w:r>
      </w:hyperlink>
    </w:p>
    <w:p w14:paraId="5C1C601F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50" w:history="1">
        <w:r w:rsidR="001A1C4B" w:rsidRPr="00F003A1">
          <w:rPr>
            <w:rStyle w:val="Hyperlink"/>
            <w:rFonts w:ascii="David" w:hAnsi="David" w:cs="David"/>
          </w:rPr>
          <w:t>9.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בחירת הספק הזוכה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Toc108448650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8</w:t>
        </w:r>
        <w:r w:rsidR="001A1C4B">
          <w:rPr>
            <w:webHidden/>
            <w:rtl/>
          </w:rPr>
          <w:fldChar w:fldCharType="end"/>
        </w:r>
      </w:hyperlink>
    </w:p>
    <w:p w14:paraId="47A05DD4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51" w:history="1">
        <w:r w:rsidR="001A1C4B" w:rsidRPr="00F003A1">
          <w:rPr>
            <w:rStyle w:val="Hyperlink"/>
            <w:rFonts w:ascii="David" w:hAnsi="David" w:cs="David"/>
          </w:rPr>
          <w:t>10.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התקשרות עם ספק שנבחר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Toc108448651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8</w:t>
        </w:r>
        <w:r w:rsidR="001A1C4B">
          <w:rPr>
            <w:webHidden/>
            <w:rtl/>
          </w:rPr>
          <w:fldChar w:fldCharType="end"/>
        </w:r>
      </w:hyperlink>
    </w:p>
    <w:p w14:paraId="6E3C5C50" w14:textId="77777777" w:rsidR="001A1C4B" w:rsidRDefault="005B4D6C" w:rsidP="0054725D">
      <w:pPr>
        <w:pStyle w:val="TOC1"/>
        <w:tabs>
          <w:tab w:val="left" w:pos="880"/>
        </w:tabs>
        <w:spacing w:line="360" w:lineRule="auto"/>
        <w:rPr>
          <w:rFonts w:asciiTheme="minorHAnsi" w:eastAsiaTheme="minorEastAsia" w:hAnsiTheme="minorHAnsi" w:cstheme="minorBidi"/>
          <w:b w:val="0"/>
          <w:bCs w:val="0"/>
          <w:caps w:val="0"/>
          <w:sz w:val="22"/>
          <w:szCs w:val="22"/>
          <w:rtl/>
        </w:rPr>
      </w:pPr>
      <w:hyperlink w:anchor="_Toc108448652" w:history="1">
        <w:r w:rsidR="001A1C4B" w:rsidRPr="00F003A1">
          <w:rPr>
            <w:rStyle w:val="Hyperlink"/>
            <w:rFonts w:ascii="David" w:hAnsi="David" w:cs="David"/>
          </w:rPr>
          <w:t>11.</w:t>
        </w:r>
        <w:r w:rsidR="001A1C4B">
          <w:rPr>
            <w:rFonts w:asciiTheme="minorHAnsi" w:eastAsiaTheme="minorEastAsia" w:hAnsiTheme="minorHAnsi" w:cstheme="minorBidi"/>
            <w:b w:val="0"/>
            <w:bCs w:val="0"/>
            <w:caps w:val="0"/>
            <w:sz w:val="22"/>
            <w:szCs w:val="22"/>
            <w:rtl/>
          </w:rPr>
          <w:tab/>
        </w:r>
        <w:r w:rsidR="001A1C4B" w:rsidRPr="00F003A1">
          <w:rPr>
            <w:rStyle w:val="Hyperlink"/>
            <w:rFonts w:ascii="David" w:hAnsi="David" w:cs="David"/>
            <w:rtl/>
          </w:rPr>
          <w:t>פיקוח ובקרה</w:t>
        </w:r>
        <w:r w:rsidR="001A1C4B">
          <w:rPr>
            <w:webHidden/>
            <w:rtl/>
          </w:rPr>
          <w:tab/>
        </w:r>
        <w:r w:rsidR="001A1C4B">
          <w:rPr>
            <w:webHidden/>
            <w:rtl/>
          </w:rPr>
          <w:fldChar w:fldCharType="begin"/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</w:rPr>
          <w:instrText>PAGEREF</w:instrText>
        </w:r>
        <w:r w:rsidR="001A1C4B">
          <w:rPr>
            <w:webHidden/>
            <w:rtl/>
          </w:rPr>
          <w:instrText xml:space="preserve"> _</w:instrText>
        </w:r>
        <w:r w:rsidR="001A1C4B">
          <w:rPr>
            <w:webHidden/>
          </w:rPr>
          <w:instrText>Toc108448652 \h</w:instrText>
        </w:r>
        <w:r w:rsidR="001A1C4B">
          <w:rPr>
            <w:webHidden/>
            <w:rtl/>
          </w:rPr>
          <w:instrText xml:space="preserve"> </w:instrText>
        </w:r>
        <w:r w:rsidR="001A1C4B">
          <w:rPr>
            <w:webHidden/>
            <w:rtl/>
          </w:rPr>
        </w:r>
        <w:r w:rsidR="001A1C4B">
          <w:rPr>
            <w:webHidden/>
            <w:rtl/>
          </w:rPr>
          <w:fldChar w:fldCharType="separate"/>
        </w:r>
        <w:r w:rsidR="001A1C4B">
          <w:rPr>
            <w:webHidden/>
            <w:rtl/>
          </w:rPr>
          <w:t>8</w:t>
        </w:r>
        <w:r w:rsidR="001A1C4B">
          <w:rPr>
            <w:webHidden/>
            <w:rtl/>
          </w:rPr>
          <w:fldChar w:fldCharType="end"/>
        </w:r>
      </w:hyperlink>
    </w:p>
    <w:p w14:paraId="1CAE6226" w14:textId="77777777" w:rsidR="00F678AE" w:rsidRPr="00F678AE" w:rsidRDefault="00F678AE" w:rsidP="0054725D">
      <w:pPr>
        <w:pStyle w:val="a5"/>
        <w:tabs>
          <w:tab w:val="clear" w:pos="567"/>
        </w:tabs>
        <w:spacing w:after="240"/>
        <w:ind w:left="70" w:firstLine="0"/>
        <w:jc w:val="center"/>
        <w:rPr>
          <w:rFonts w:ascii="David" w:hAnsi="David" w:cs="David"/>
          <w:b w:val="0"/>
          <w:bCs w:val="0"/>
          <w:color w:val="auto"/>
          <w:sz w:val="24"/>
          <w:szCs w:val="24"/>
          <w:rtl/>
        </w:rPr>
      </w:pPr>
      <w:r w:rsidRPr="00F678AE">
        <w:rPr>
          <w:rFonts w:ascii="David" w:hAnsi="David" w:cs="David"/>
          <w:b w:val="0"/>
          <w:bCs w:val="0"/>
          <w:color w:val="auto"/>
          <w:sz w:val="24"/>
          <w:szCs w:val="24"/>
          <w:rtl/>
        </w:rPr>
        <w:fldChar w:fldCharType="end"/>
      </w:r>
    </w:p>
    <w:p w14:paraId="68F813A9" w14:textId="77777777" w:rsidR="001A1C4B" w:rsidRDefault="001A1C4B" w:rsidP="001A1C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240" w:after="240" w:line="360" w:lineRule="auto"/>
        <w:jc w:val="center"/>
        <w:rPr>
          <w:rFonts w:ascii="David" w:hAnsi="David" w:cs="David"/>
          <w:b/>
          <w:bCs/>
          <w:sz w:val="32"/>
          <w:szCs w:val="32"/>
          <w:rtl/>
        </w:rPr>
      </w:pPr>
      <w:r w:rsidRPr="001A1C4B">
        <w:rPr>
          <w:rFonts w:ascii="David" w:hAnsi="David" w:cs="David" w:hint="cs"/>
          <w:b/>
          <w:bCs/>
          <w:sz w:val="32"/>
          <w:szCs w:val="32"/>
          <w:rtl/>
        </w:rPr>
        <w:t>הנוהל מתייחס לגברים ונשים כאחד</w:t>
      </w:r>
    </w:p>
    <w:p w14:paraId="10171BA8" w14:textId="77777777" w:rsidR="00F678AE" w:rsidRPr="001A1C4B" w:rsidRDefault="001A1C4B" w:rsidP="001A1C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 w:line="360" w:lineRule="auto"/>
        <w:jc w:val="center"/>
        <w:rPr>
          <w:rFonts w:ascii="David" w:hAnsi="David" w:cs="David"/>
          <w:b/>
          <w:bCs/>
          <w:sz w:val="32"/>
          <w:szCs w:val="32"/>
        </w:rPr>
      </w:pPr>
      <w:r w:rsidRPr="001A1C4B">
        <w:rPr>
          <w:rFonts w:ascii="David" w:hAnsi="David" w:cs="David" w:hint="cs"/>
          <w:b/>
          <w:bCs/>
          <w:sz w:val="32"/>
          <w:szCs w:val="32"/>
          <w:rtl/>
        </w:rPr>
        <w:t>ו</w:t>
      </w:r>
      <w:r>
        <w:rPr>
          <w:rFonts w:ascii="David" w:hAnsi="David" w:cs="David" w:hint="cs"/>
          <w:b/>
          <w:bCs/>
          <w:sz w:val="32"/>
          <w:szCs w:val="32"/>
          <w:rtl/>
        </w:rPr>
        <w:t>נכתב בלשון זכר לשם הנוחות בלבד</w:t>
      </w:r>
    </w:p>
    <w:p w14:paraId="618CA6AA" w14:textId="77777777" w:rsidR="001A1C4B" w:rsidRDefault="001A1C4B">
      <w:pPr>
        <w:bidi w:val="0"/>
        <w:spacing w:after="160" w:line="259" w:lineRule="auto"/>
        <w:rPr>
          <w:rFonts w:ascii="David" w:hAnsi="David" w:cs="David"/>
          <w:b/>
          <w:bCs/>
          <w:rtl/>
        </w:rPr>
      </w:pPr>
      <w:r>
        <w:rPr>
          <w:rFonts w:ascii="David" w:hAnsi="David" w:cs="David"/>
          <w:rtl/>
        </w:rPr>
        <w:br w:type="page"/>
      </w:r>
    </w:p>
    <w:p w14:paraId="6BE2AF28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  <w:rtl/>
        </w:rPr>
      </w:pPr>
      <w:bookmarkStart w:id="0" w:name="_Toc108448642"/>
      <w:r w:rsidRPr="00F678AE">
        <w:rPr>
          <w:rFonts w:ascii="David" w:hAnsi="David" w:cs="David"/>
          <w:color w:val="auto"/>
          <w:sz w:val="24"/>
          <w:szCs w:val="24"/>
          <w:rtl/>
        </w:rPr>
        <w:lastRenderedPageBreak/>
        <w:t>כללי</w:t>
      </w:r>
      <w:bookmarkEnd w:id="0"/>
      <w:r w:rsidRPr="00F678AE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726684D8" w14:textId="77777777" w:rsidR="00F678AE" w:rsidRDefault="00F678AE" w:rsidP="00C45AAA">
      <w:pPr>
        <w:pStyle w:val="a"/>
        <w:numPr>
          <w:ilvl w:val="1"/>
          <w:numId w:val="3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משרד התרבות והספורט </w:t>
      </w:r>
      <w:r>
        <w:rPr>
          <w:rFonts w:ascii="David" w:hAnsi="David" w:cs="David" w:hint="cs"/>
          <w:sz w:val="24"/>
          <w:szCs w:val="24"/>
          <w:rtl/>
        </w:rPr>
        <w:t>("</w:t>
      </w:r>
      <w:r w:rsidRPr="00F678AE">
        <w:rPr>
          <w:rFonts w:ascii="David" w:hAnsi="David" w:cs="David" w:hint="cs"/>
          <w:b/>
          <w:bCs/>
          <w:sz w:val="24"/>
          <w:szCs w:val="24"/>
          <w:rtl/>
        </w:rPr>
        <w:t>המשרד</w:t>
      </w:r>
      <w:r>
        <w:rPr>
          <w:rFonts w:ascii="David" w:hAnsi="David" w:cs="David" w:hint="cs"/>
          <w:sz w:val="24"/>
          <w:szCs w:val="24"/>
          <w:rtl/>
        </w:rPr>
        <w:t xml:space="preserve">") </w:t>
      </w:r>
      <w:r w:rsidRPr="00F678AE">
        <w:rPr>
          <w:rFonts w:ascii="David" w:hAnsi="David" w:cs="David" w:hint="cs"/>
          <w:sz w:val="24"/>
          <w:szCs w:val="24"/>
          <w:rtl/>
        </w:rPr>
        <w:t xml:space="preserve">פועל במגוון הקשרים לטובת תחומי התרבות והספורט בישראל: במתן תמיכה לגופי תרבות וספורט, קידום מיזמי תרבות וספורט וחיבור אזרחי ישראל לעולמות התוכן האלה. בין השאר פועל המשרד בקידום </w:t>
      </w:r>
      <w:r w:rsidRPr="00F678AE">
        <w:rPr>
          <w:rFonts w:ascii="David" w:hAnsi="David" w:cs="David"/>
          <w:sz w:val="24"/>
          <w:szCs w:val="24"/>
          <w:rtl/>
        </w:rPr>
        <w:t xml:space="preserve">חקיקה </w:t>
      </w:r>
      <w:r w:rsidR="00C45AAA">
        <w:rPr>
          <w:rFonts w:ascii="David" w:hAnsi="David" w:cs="David" w:hint="cs"/>
          <w:sz w:val="24"/>
          <w:szCs w:val="24"/>
          <w:rtl/>
        </w:rPr>
        <w:t>ו</w:t>
      </w:r>
      <w:r w:rsidRPr="00F678AE">
        <w:rPr>
          <w:rFonts w:ascii="David" w:hAnsi="David" w:cs="David"/>
          <w:sz w:val="24"/>
          <w:szCs w:val="24"/>
          <w:rtl/>
        </w:rPr>
        <w:t>נהלים ו</w:t>
      </w:r>
      <w:r w:rsidRPr="00F678AE">
        <w:rPr>
          <w:rFonts w:ascii="David" w:hAnsi="David" w:cs="David" w:hint="cs"/>
          <w:sz w:val="24"/>
          <w:szCs w:val="24"/>
          <w:rtl/>
        </w:rPr>
        <w:t>כן כתיבה של "</w:t>
      </w:r>
      <w:r w:rsidRPr="00F678AE">
        <w:rPr>
          <w:rFonts w:ascii="David" w:hAnsi="David" w:cs="David"/>
          <w:sz w:val="24"/>
          <w:szCs w:val="24"/>
          <w:rtl/>
        </w:rPr>
        <w:t>מבחני תמיכה</w:t>
      </w:r>
      <w:r w:rsidRPr="00F678AE">
        <w:rPr>
          <w:rFonts w:ascii="David" w:hAnsi="David" w:cs="David" w:hint="cs"/>
          <w:sz w:val="24"/>
          <w:szCs w:val="24"/>
          <w:rtl/>
        </w:rPr>
        <w:t>"</w:t>
      </w:r>
      <w:r w:rsidRPr="00F678AE">
        <w:rPr>
          <w:rFonts w:ascii="David" w:hAnsi="David" w:cs="David"/>
          <w:sz w:val="24"/>
          <w:szCs w:val="24"/>
          <w:rtl/>
        </w:rPr>
        <w:t xml:space="preserve"> בתחומי התרבות והספורט</w:t>
      </w:r>
      <w:r w:rsidRPr="00F678AE">
        <w:rPr>
          <w:rFonts w:ascii="David" w:hAnsi="David" w:cs="David" w:hint="cs"/>
          <w:sz w:val="24"/>
          <w:szCs w:val="24"/>
          <w:rtl/>
        </w:rPr>
        <w:t xml:space="preserve"> ועדכונם השוטף</w:t>
      </w:r>
      <w:r w:rsidRPr="00F678AE">
        <w:rPr>
          <w:rFonts w:ascii="David" w:hAnsi="David" w:cs="David"/>
          <w:sz w:val="24"/>
          <w:szCs w:val="24"/>
          <w:rtl/>
        </w:rPr>
        <w:t xml:space="preserve">. </w:t>
      </w:r>
    </w:p>
    <w:p w14:paraId="62034149" w14:textId="77777777" w:rsidR="00C45AAA" w:rsidRPr="00C45AAA" w:rsidRDefault="00F678AE" w:rsidP="00C45AAA">
      <w:pPr>
        <w:pStyle w:val="a"/>
        <w:numPr>
          <w:ilvl w:val="1"/>
          <w:numId w:val="3"/>
        </w:numPr>
        <w:rPr>
          <w:rFonts w:ascii="David" w:hAnsi="David" w:cs="David"/>
          <w:sz w:val="24"/>
          <w:szCs w:val="24"/>
          <w:rtl/>
        </w:rPr>
      </w:pPr>
      <w:r w:rsidRPr="00C45AAA">
        <w:rPr>
          <w:rFonts w:ascii="David" w:hAnsi="David" w:cs="David"/>
          <w:sz w:val="24"/>
          <w:szCs w:val="24"/>
          <w:rtl/>
        </w:rPr>
        <w:t xml:space="preserve">לשם כך </w:t>
      </w:r>
      <w:r w:rsidRPr="00C45AAA">
        <w:rPr>
          <w:rFonts w:ascii="David" w:hAnsi="David" w:cs="David" w:hint="cs"/>
          <w:sz w:val="24"/>
          <w:szCs w:val="24"/>
          <w:rtl/>
        </w:rPr>
        <w:t xml:space="preserve">נדרשת הלשכה המשפטית של המשרד </w:t>
      </w:r>
      <w:r w:rsidRPr="00C45AAA">
        <w:rPr>
          <w:rFonts w:ascii="David" w:hAnsi="David" w:cs="David"/>
          <w:sz w:val="24"/>
          <w:szCs w:val="24"/>
          <w:rtl/>
        </w:rPr>
        <w:t>ל</w:t>
      </w:r>
      <w:r w:rsidR="00C45AAA" w:rsidRPr="00C45AAA">
        <w:rPr>
          <w:rFonts w:ascii="David" w:hAnsi="David" w:cs="David" w:hint="cs"/>
          <w:sz w:val="24"/>
          <w:szCs w:val="24"/>
          <w:rtl/>
        </w:rPr>
        <w:t xml:space="preserve">שכור את שירותיהם של </w:t>
      </w:r>
      <w:r w:rsidR="00C45AAA" w:rsidRPr="00C45AAA">
        <w:rPr>
          <w:rFonts w:ascii="David" w:hAnsi="David" w:cs="David"/>
          <w:sz w:val="24"/>
          <w:szCs w:val="24"/>
          <w:rtl/>
        </w:rPr>
        <w:t>יועצים לכתיב</w:t>
      </w:r>
      <w:r w:rsidR="00C45AAA" w:rsidRPr="00C45AAA">
        <w:rPr>
          <w:rFonts w:ascii="David" w:hAnsi="David" w:cs="David" w:hint="cs"/>
          <w:sz w:val="24"/>
          <w:szCs w:val="24"/>
          <w:rtl/>
        </w:rPr>
        <w:t xml:space="preserve">ה משפטית </w:t>
      </w:r>
      <w:r w:rsidR="00C45AAA" w:rsidRPr="00C45AAA">
        <w:rPr>
          <w:rFonts w:ascii="David" w:hAnsi="David" w:cs="David"/>
          <w:sz w:val="24"/>
          <w:szCs w:val="24"/>
          <w:rtl/>
        </w:rPr>
        <w:t xml:space="preserve">מסוגים שונים בנושאי תרבות וספורט: ניסוח </w:t>
      </w:r>
      <w:r w:rsidR="00C45AAA">
        <w:rPr>
          <w:rFonts w:ascii="David" w:hAnsi="David" w:cs="David"/>
          <w:sz w:val="24"/>
          <w:szCs w:val="24"/>
          <w:rtl/>
        </w:rPr>
        <w:t>חקיקה</w:t>
      </w:r>
      <w:r w:rsidR="00C45AAA">
        <w:rPr>
          <w:rFonts w:ascii="David" w:hAnsi="David" w:cs="David" w:hint="cs"/>
          <w:sz w:val="24"/>
          <w:szCs w:val="24"/>
          <w:rtl/>
        </w:rPr>
        <w:t xml:space="preserve"> ו</w:t>
      </w:r>
      <w:r w:rsidR="00C45AAA" w:rsidRPr="00C45AAA">
        <w:rPr>
          <w:rFonts w:ascii="David" w:hAnsi="David" w:cs="David"/>
          <w:sz w:val="24"/>
          <w:szCs w:val="24"/>
          <w:rtl/>
        </w:rPr>
        <w:t>חקיקת משנה, כתיבת נהלים והנחיות מינהל</w:t>
      </w:r>
      <w:r w:rsidR="00C45AAA">
        <w:rPr>
          <w:rFonts w:ascii="David" w:hAnsi="David" w:cs="David" w:hint="cs"/>
          <w:sz w:val="24"/>
          <w:szCs w:val="24"/>
          <w:rtl/>
        </w:rPr>
        <w:t xml:space="preserve"> ובעיקר כתיבת</w:t>
      </w:r>
      <w:r w:rsidR="00C45AAA" w:rsidRPr="00C45AAA">
        <w:rPr>
          <w:rFonts w:ascii="David" w:hAnsi="David" w:cs="David"/>
          <w:sz w:val="24"/>
          <w:szCs w:val="24"/>
          <w:rtl/>
        </w:rPr>
        <w:t xml:space="preserve"> מ</w:t>
      </w:r>
      <w:r w:rsidR="00C45AAA">
        <w:rPr>
          <w:rFonts w:ascii="David" w:hAnsi="David" w:cs="David"/>
          <w:sz w:val="24"/>
          <w:szCs w:val="24"/>
          <w:rtl/>
        </w:rPr>
        <w:t>בחני תמיכה.</w:t>
      </w:r>
    </w:p>
    <w:p w14:paraId="31EC803C" w14:textId="77777777" w:rsidR="00C45AAA" w:rsidRDefault="00C45AAA" w:rsidP="00C45AAA">
      <w:pPr>
        <w:pStyle w:val="a"/>
        <w:numPr>
          <w:ilvl w:val="1"/>
          <w:numId w:val="3"/>
        </w:numPr>
        <w:rPr>
          <w:rFonts w:ascii="David" w:hAnsi="David" w:cs="David"/>
          <w:sz w:val="24"/>
          <w:szCs w:val="24"/>
        </w:rPr>
      </w:pPr>
      <w:r w:rsidRPr="00C45AAA">
        <w:rPr>
          <w:rFonts w:ascii="David" w:hAnsi="David" w:cs="David" w:hint="cs"/>
          <w:sz w:val="24"/>
          <w:szCs w:val="24"/>
          <w:rtl/>
        </w:rPr>
        <w:t>לאור זאת הוחלט להקים "מאגר מציעים</w:t>
      </w:r>
      <w:r w:rsidRPr="00C45AAA">
        <w:rPr>
          <w:rFonts w:ascii="Times New Roman" w:hAnsi="Times New Roman" w:cs="David" w:hint="cs"/>
          <w:sz w:val="24"/>
          <w:szCs w:val="24"/>
          <w:rtl/>
        </w:rPr>
        <w:t xml:space="preserve"> למתן שירותי כתיבת חקיקה, נהלים והנחיות מינהל עבור הלשכה המשפטית במשרד התרבות והספורט</w:t>
      </w:r>
      <w:r w:rsidRPr="00C45AAA">
        <w:rPr>
          <w:rFonts w:ascii="David" w:hAnsi="David" w:cs="David" w:hint="cs"/>
          <w:sz w:val="24"/>
          <w:szCs w:val="24"/>
          <w:rtl/>
        </w:rPr>
        <w:t>" על מנת לאפשר ללשכה המשפטית לצאת בהליכים תחרותיים מהירים לאיתור</w:t>
      </w:r>
      <w:r>
        <w:rPr>
          <w:rFonts w:ascii="David" w:hAnsi="David" w:cs="David" w:hint="cs"/>
          <w:sz w:val="24"/>
          <w:szCs w:val="24"/>
          <w:rtl/>
        </w:rPr>
        <w:t xml:space="preserve"> מציעים מתאימים לביצוע השירותים, וזאת על פי הוראת</w:t>
      </w:r>
      <w:r w:rsidRPr="00C45AAA">
        <w:rPr>
          <w:rFonts w:ascii="David" w:hAnsi="David" w:cs="David" w:hint="cs"/>
          <w:sz w:val="24"/>
          <w:szCs w:val="24"/>
          <w:rtl/>
        </w:rPr>
        <w:t xml:space="preserve"> </w:t>
      </w:r>
      <w:proofErr w:type="spellStart"/>
      <w:r w:rsidRPr="00C45AAA">
        <w:rPr>
          <w:rFonts w:ascii="David" w:hAnsi="David" w:cs="David" w:hint="cs"/>
          <w:sz w:val="24"/>
          <w:szCs w:val="24"/>
          <w:rtl/>
        </w:rPr>
        <w:t>תכ"מ</w:t>
      </w:r>
      <w:proofErr w:type="spellEnd"/>
      <w:r w:rsidRPr="00C45AAA">
        <w:rPr>
          <w:rFonts w:ascii="David" w:hAnsi="David" w:cs="David" w:hint="cs"/>
          <w:sz w:val="24"/>
          <w:szCs w:val="24"/>
          <w:rtl/>
        </w:rPr>
        <w:t xml:space="preserve"> 7.13.1 "</w:t>
      </w:r>
      <w:r w:rsidRPr="00C45AAA">
        <w:rPr>
          <w:rFonts w:ascii="David" w:hAnsi="David" w:cs="David"/>
          <w:sz w:val="24"/>
          <w:szCs w:val="24"/>
          <w:rtl/>
        </w:rPr>
        <w:t>כללים להקמת רשימת מציעים (מאגר) ולניהולה</w:t>
      </w:r>
      <w:r w:rsidRPr="00C45AAA">
        <w:rPr>
          <w:rFonts w:ascii="David" w:hAnsi="David" w:cs="David" w:hint="cs"/>
          <w:sz w:val="24"/>
          <w:szCs w:val="24"/>
          <w:rtl/>
        </w:rPr>
        <w:t>".</w:t>
      </w:r>
    </w:p>
    <w:p w14:paraId="59005B28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1" w:name="_Toc108448643"/>
      <w:r w:rsidRPr="00F678AE">
        <w:rPr>
          <w:rFonts w:ascii="David" w:hAnsi="David" w:cs="David"/>
          <w:color w:val="auto"/>
          <w:sz w:val="24"/>
          <w:szCs w:val="24"/>
          <w:rtl/>
        </w:rPr>
        <w:t>מטרת הנוהל</w:t>
      </w:r>
      <w:bookmarkEnd w:id="1"/>
    </w:p>
    <w:p w14:paraId="7DB5F3CE" w14:textId="77777777" w:rsidR="00FA0155" w:rsidRDefault="00FA0155" w:rsidP="0049631F">
      <w:pPr>
        <w:pStyle w:val="a"/>
        <w:numPr>
          <w:ilvl w:val="0"/>
          <w:numId w:val="0"/>
        </w:numPr>
        <w:ind w:left="54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מטרת הנוהל היא פירוט הכללים לפיהם פועל המאגר, תנאי הסף להיכללות במאגר ואופן ביצוע ההליך התחרותי לאיתור ספק מבצע בעת הצורך.</w:t>
      </w:r>
    </w:p>
    <w:p w14:paraId="485723B7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2" w:name="_Toc108448644"/>
      <w:r w:rsidRPr="00F678AE">
        <w:rPr>
          <w:rFonts w:ascii="David" w:hAnsi="David" w:cs="David"/>
          <w:color w:val="auto"/>
          <w:sz w:val="24"/>
          <w:szCs w:val="24"/>
          <w:rtl/>
        </w:rPr>
        <w:t>אחריות לניהול המאגר</w:t>
      </w:r>
      <w:bookmarkEnd w:id="2"/>
    </w:p>
    <w:p w14:paraId="52020350" w14:textId="77777777" w:rsidR="00FA0155" w:rsidRDefault="00F678AE" w:rsidP="00FA0155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וועדת המכרזים </w:t>
      </w:r>
      <w:r w:rsidR="00FA0155">
        <w:rPr>
          <w:rFonts w:ascii="David" w:hAnsi="David" w:cs="David" w:hint="cs"/>
          <w:sz w:val="24"/>
          <w:szCs w:val="24"/>
          <w:rtl/>
        </w:rPr>
        <w:t>של המשרד החליטה על הקמת מאגר המציעים והיא אחראית על אישור ההתקשרות בסיום ההליך התחרותי.</w:t>
      </w:r>
    </w:p>
    <w:p w14:paraId="3245FA1E" w14:textId="77777777" w:rsidR="00FA0155" w:rsidRDefault="00FA0155" w:rsidP="00FA0155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המאגר מנוהל על ידי הלשכה המשפטית במשרד, אשר יוצאת בהליך תחרותי, מפרסמת עדכונים וקולות קוראים באישור ועדת המכרזים ועל פי הצורך השוטף.</w:t>
      </w:r>
    </w:p>
    <w:p w14:paraId="41991383" w14:textId="32329A7A" w:rsidR="00FA0155" w:rsidRDefault="00FA0155" w:rsidP="00FA0155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</w:t>
      </w:r>
      <w:r w:rsidR="00D776DD">
        <w:rPr>
          <w:rFonts w:ascii="David" w:hAnsi="David" w:cs="David" w:hint="cs"/>
          <w:sz w:val="24"/>
          <w:szCs w:val="24"/>
          <w:rtl/>
        </w:rPr>
        <w:t>י</w:t>
      </w:r>
      <w:r>
        <w:rPr>
          <w:rFonts w:ascii="David" w:hAnsi="David" w:cs="David" w:hint="cs"/>
          <w:sz w:val="24"/>
          <w:szCs w:val="24"/>
          <w:rtl/>
        </w:rPr>
        <w:t>הול המאגר כולל פרסום בדבר האפשרות להיכלל במאגר וכן פרסום פרטי המציעים הכלולים בו, מדי שנה.</w:t>
      </w:r>
    </w:p>
    <w:p w14:paraId="288E4E6D" w14:textId="77777777" w:rsidR="00FA0155" w:rsidRDefault="00FA0155" w:rsidP="00F678AE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ליצירת קשר בעניין מאגר המציעים:</w:t>
      </w:r>
    </w:p>
    <w:p w14:paraId="76636A29" w14:textId="77777777" w:rsidR="00FA0155" w:rsidRDefault="00FA0155" w:rsidP="001A1C4B">
      <w:pPr>
        <w:pStyle w:val="a"/>
        <w:numPr>
          <w:ilvl w:val="0"/>
          <w:numId w:val="0"/>
        </w:num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ind w:left="2210" w:right="1843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רכזת הלשכה המשפטית, הגב' מרים עלפי</w:t>
      </w:r>
    </w:p>
    <w:p w14:paraId="5EEC9A6F" w14:textId="77777777" w:rsidR="00FA0155" w:rsidRDefault="00FA0155" w:rsidP="001A1C4B">
      <w:pPr>
        <w:pStyle w:val="a"/>
        <w:numPr>
          <w:ilvl w:val="0"/>
          <w:numId w:val="0"/>
        </w:num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ind w:left="2210" w:right="1843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כתובת דוא"ל: </w:t>
      </w:r>
      <w:r w:rsidRPr="00FA0155">
        <w:rPr>
          <w:rFonts w:ascii="David" w:hAnsi="David" w:cs="David"/>
          <w:sz w:val="24"/>
          <w:szCs w:val="24"/>
        </w:rPr>
        <w:t xml:space="preserve"> </w:t>
      </w:r>
      <w:hyperlink r:id="rId7" w:history="1">
        <w:r w:rsidRPr="00EE491E">
          <w:rPr>
            <w:rStyle w:val="Hyperlink"/>
            <w:rFonts w:ascii="David" w:hAnsi="David" w:cs="David"/>
            <w:sz w:val="24"/>
            <w:szCs w:val="24"/>
          </w:rPr>
          <w:t>mimi@most.gov.il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35ED71C3" w14:textId="77777777" w:rsidR="00FA0155" w:rsidRDefault="00FA0155" w:rsidP="001A1C4B">
      <w:pPr>
        <w:pStyle w:val="a"/>
        <w:numPr>
          <w:ilvl w:val="0"/>
          <w:numId w:val="0"/>
        </w:num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ind w:left="2210" w:right="1843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טלפון: </w:t>
      </w:r>
      <w:r w:rsidRPr="00FA0155">
        <w:rPr>
          <w:rFonts w:ascii="David" w:hAnsi="David" w:cs="David"/>
          <w:sz w:val="24"/>
          <w:szCs w:val="24"/>
          <w:cs/>
        </w:rPr>
        <w:t>‎</w:t>
      </w:r>
      <w:r w:rsidRPr="00FA0155">
        <w:rPr>
          <w:rFonts w:ascii="David" w:hAnsi="David" w:cs="David"/>
          <w:sz w:val="24"/>
          <w:szCs w:val="24"/>
        </w:rPr>
        <w:t>02-5411196</w:t>
      </w:r>
      <w:r w:rsidRPr="00FA0155">
        <w:rPr>
          <w:rFonts w:ascii="David" w:hAnsi="David" w:cs="David"/>
          <w:sz w:val="24"/>
          <w:szCs w:val="24"/>
          <w:rtl/>
        </w:rPr>
        <w:t>‏</w:t>
      </w:r>
    </w:p>
    <w:p w14:paraId="71320CB8" w14:textId="5DB2F2B5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3" w:name="_Toc108448645"/>
      <w:r w:rsidRPr="00F678AE">
        <w:rPr>
          <w:rFonts w:ascii="David" w:hAnsi="David" w:cs="David"/>
          <w:color w:val="auto"/>
          <w:sz w:val="24"/>
          <w:szCs w:val="24"/>
          <w:rtl/>
        </w:rPr>
        <w:t>מבנה המאגר</w:t>
      </w:r>
      <w:bookmarkEnd w:id="3"/>
      <w:r w:rsidRPr="00F678AE">
        <w:rPr>
          <w:rFonts w:ascii="David" w:hAnsi="David" w:cs="David"/>
          <w:color w:val="auto"/>
          <w:sz w:val="24"/>
          <w:szCs w:val="24"/>
          <w:rtl/>
        </w:rPr>
        <w:t xml:space="preserve"> </w:t>
      </w:r>
      <w:r w:rsidR="00D776DD">
        <w:rPr>
          <w:rFonts w:ascii="David" w:hAnsi="David" w:cs="David" w:hint="cs"/>
          <w:color w:val="auto"/>
          <w:sz w:val="24"/>
          <w:szCs w:val="24"/>
          <w:rtl/>
        </w:rPr>
        <w:t>ופרסום</w:t>
      </w:r>
    </w:p>
    <w:p w14:paraId="281EE89B" w14:textId="77777777" w:rsidR="00F678AE" w:rsidRPr="00F678AE" w:rsidRDefault="00FA0155" w:rsidP="00FA0155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המאגר כולל ספקי </w:t>
      </w:r>
      <w:r w:rsidR="00C41DE5">
        <w:rPr>
          <w:rFonts w:ascii="David" w:hAnsi="David" w:cs="David" w:hint="cs"/>
          <w:sz w:val="24"/>
          <w:szCs w:val="24"/>
          <w:rtl/>
        </w:rPr>
        <w:t>שירות המתמחים בכתיבה משפטית ב</w:t>
      </w:r>
      <w:r>
        <w:rPr>
          <w:rFonts w:ascii="David" w:hAnsi="David" w:cs="David" w:hint="cs"/>
          <w:sz w:val="24"/>
          <w:szCs w:val="24"/>
          <w:rtl/>
        </w:rPr>
        <w:t>תחומים הבאים: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</w:t>
      </w:r>
    </w:p>
    <w:p w14:paraId="44CE3C3A" w14:textId="77777777" w:rsidR="00234286" w:rsidRDefault="00234286" w:rsidP="00234286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חקיקה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חקיקת משנה:</w:t>
      </w:r>
    </w:p>
    <w:p w14:paraId="36E96692" w14:textId="77777777" w:rsidR="00234286" w:rsidRDefault="00234286" w:rsidP="00234286">
      <w:pPr>
        <w:pStyle w:val="a"/>
        <w:numPr>
          <w:ilvl w:val="1"/>
          <w:numId w:val="8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ניסיון בכתיבת חקיקה עבור משרדי ממשלה, גופים ציבוריים.</w:t>
      </w:r>
    </w:p>
    <w:p w14:paraId="3310BF4A" w14:textId="77777777" w:rsidR="00234286" w:rsidRPr="00F678AE" w:rsidRDefault="00234286" w:rsidP="00234286">
      <w:pPr>
        <w:pStyle w:val="a"/>
        <w:numPr>
          <w:ilvl w:val="1"/>
          <w:numId w:val="8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ניסיון בניסוח ועדכון חקיקה וחקיקת משנה.</w:t>
      </w:r>
    </w:p>
    <w:p w14:paraId="248741F7" w14:textId="77777777" w:rsidR="00F678AE" w:rsidRDefault="00FA0155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מבחני תמיכה</w:t>
      </w:r>
      <w:r w:rsidR="00234286">
        <w:rPr>
          <w:rFonts w:ascii="David" w:hAnsi="David" w:cs="David" w:hint="cs"/>
          <w:sz w:val="24"/>
          <w:szCs w:val="24"/>
          <w:rtl/>
        </w:rPr>
        <w:t>, ע"פ נוהל</w:t>
      </w:r>
      <w:r w:rsidR="00234286">
        <w:rPr>
          <w:rFonts w:ascii="David" w:hAnsi="David" w:cs="David" w:hint="cs"/>
          <w:sz w:val="24"/>
          <w:szCs w:val="24"/>
        </w:rPr>
        <w:t xml:space="preserve"> </w:t>
      </w:r>
      <w:r w:rsidR="00234286">
        <w:rPr>
          <w:rFonts w:ascii="David" w:hAnsi="David" w:cs="David" w:hint="cs"/>
          <w:sz w:val="24"/>
          <w:szCs w:val="24"/>
          <w:rtl/>
        </w:rPr>
        <w:t xml:space="preserve"> שר אוצר</w:t>
      </w:r>
      <w:r>
        <w:rPr>
          <w:rFonts w:ascii="David" w:hAnsi="David" w:cs="David" w:hint="cs"/>
          <w:sz w:val="24"/>
          <w:szCs w:val="24"/>
          <w:rtl/>
        </w:rPr>
        <w:t>:</w:t>
      </w:r>
    </w:p>
    <w:p w14:paraId="73FA7087" w14:textId="77777777" w:rsidR="00FA0155" w:rsidRPr="00F678AE" w:rsidRDefault="00234286" w:rsidP="00FA0155">
      <w:pPr>
        <w:pStyle w:val="a"/>
        <w:numPr>
          <w:ilvl w:val="1"/>
          <w:numId w:val="8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ניסיון בכתיבת מבחני תמיכה עבור משרדי ממשלה</w:t>
      </w:r>
      <w:r w:rsidR="003A15B0">
        <w:rPr>
          <w:rFonts w:ascii="David" w:hAnsi="David" w:cs="David" w:hint="cs"/>
          <w:sz w:val="24"/>
          <w:szCs w:val="24"/>
          <w:rtl/>
        </w:rPr>
        <w:t>.</w:t>
      </w:r>
    </w:p>
    <w:p w14:paraId="69BBD60A" w14:textId="77777777" w:rsidR="00234286" w:rsidRDefault="00234286" w:rsidP="00234286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נהלים</w:t>
      </w:r>
      <w:r w:rsidR="00C52ECE">
        <w:rPr>
          <w:rFonts w:ascii="David" w:hAnsi="David" w:cs="David" w:hint="cs"/>
          <w:sz w:val="24"/>
          <w:szCs w:val="24"/>
          <w:rtl/>
        </w:rPr>
        <w:t xml:space="preserve"> והנחיות מינהל:</w:t>
      </w:r>
    </w:p>
    <w:p w14:paraId="660F2628" w14:textId="77777777" w:rsidR="00234286" w:rsidRPr="00F678AE" w:rsidRDefault="00234286" w:rsidP="00234286">
      <w:pPr>
        <w:pStyle w:val="a"/>
        <w:numPr>
          <w:ilvl w:val="1"/>
          <w:numId w:val="8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ניסיון בכתיבה וניסוח נהלים עבור גופים ציבוריים ומשרדי ממשלה</w:t>
      </w:r>
      <w:r w:rsidR="003A15B0">
        <w:rPr>
          <w:rFonts w:ascii="David" w:hAnsi="David" w:cs="David" w:hint="cs"/>
          <w:sz w:val="24"/>
          <w:szCs w:val="24"/>
          <w:rtl/>
        </w:rPr>
        <w:t>.</w:t>
      </w:r>
    </w:p>
    <w:p w14:paraId="48BCAEA3" w14:textId="76CE4F6C" w:rsidR="00D776DD" w:rsidRDefault="00F752E7" w:rsidP="0049631F">
      <w:pPr>
        <w:pStyle w:val="a"/>
        <w:numPr>
          <w:ilvl w:val="1"/>
          <w:numId w:val="4"/>
        </w:numPr>
        <w:spacing w:before="24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רשימת היועצים הכלולים במאגר תפורסם </w:t>
      </w:r>
      <w:r w:rsidR="00D776DD">
        <w:rPr>
          <w:rFonts w:ascii="David" w:hAnsi="David" w:cs="David" w:hint="cs"/>
          <w:sz w:val="24"/>
          <w:szCs w:val="24"/>
          <w:rtl/>
        </w:rPr>
        <w:t>בדף המאגר באתר האינטרנט של המשרד.</w:t>
      </w:r>
    </w:p>
    <w:p w14:paraId="6E37B547" w14:textId="5F83A940" w:rsidR="00234286" w:rsidRDefault="00D776DD" w:rsidP="00D776DD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הפרטים שיופיעו בפרסום זה הם שם היועץ ו</w:t>
      </w:r>
      <w:r w:rsidR="0049631F">
        <w:rPr>
          <w:rFonts w:ascii="David" w:hAnsi="David" w:cs="David" w:hint="cs"/>
          <w:sz w:val="24"/>
          <w:szCs w:val="24"/>
          <w:rtl/>
        </w:rPr>
        <w:t xml:space="preserve">/או </w:t>
      </w:r>
      <w:r>
        <w:rPr>
          <w:rFonts w:ascii="David" w:hAnsi="David" w:cs="David" w:hint="cs"/>
          <w:sz w:val="24"/>
          <w:szCs w:val="24"/>
          <w:rtl/>
        </w:rPr>
        <w:t>משרד עוה"ד בו הוא מועסק (</w:t>
      </w:r>
      <w:r w:rsidR="00F752E7">
        <w:rPr>
          <w:rFonts w:ascii="David" w:hAnsi="David" w:cs="David" w:hint="cs"/>
          <w:sz w:val="24"/>
          <w:szCs w:val="24"/>
          <w:rtl/>
        </w:rPr>
        <w:t>לפי העניין</w:t>
      </w:r>
      <w:r>
        <w:rPr>
          <w:rFonts w:ascii="David" w:hAnsi="David" w:cs="David" w:hint="cs"/>
          <w:sz w:val="24"/>
          <w:szCs w:val="24"/>
          <w:rtl/>
        </w:rPr>
        <w:t>).</w:t>
      </w:r>
    </w:p>
    <w:p w14:paraId="6A326272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4" w:name="_Toc108448646"/>
      <w:r w:rsidRPr="00F678AE">
        <w:rPr>
          <w:rFonts w:ascii="David" w:hAnsi="David" w:cs="David"/>
          <w:color w:val="auto"/>
          <w:sz w:val="24"/>
          <w:szCs w:val="24"/>
          <w:rtl/>
        </w:rPr>
        <w:t>הצטרפות למאגר</w:t>
      </w:r>
      <w:bookmarkEnd w:id="4"/>
    </w:p>
    <w:p w14:paraId="29F7A0C8" w14:textId="77777777" w:rsidR="00F678AE" w:rsidRDefault="00F678AE" w:rsidP="00F678AE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u w:val="single"/>
          <w:rtl/>
        </w:rPr>
        <w:t xml:space="preserve">תנאי הצטרפות למאגר </w:t>
      </w:r>
    </w:p>
    <w:p w14:paraId="1BDFEBAE" w14:textId="5EBCB441" w:rsidR="00C52ECE" w:rsidRPr="00F678AE" w:rsidRDefault="0049631F" w:rsidP="00C41DE5">
      <w:pPr>
        <w:pStyle w:val="a"/>
        <w:numPr>
          <w:ilvl w:val="0"/>
          <w:numId w:val="0"/>
        </w:numPr>
        <w:ind w:left="1107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למאגר רשאי להצטרף כל משפטן </w:t>
      </w:r>
      <w:r>
        <w:rPr>
          <w:rFonts w:ascii="David" w:hAnsi="David" w:cs="David" w:hint="cs"/>
          <w:sz w:val="24"/>
          <w:szCs w:val="24"/>
          <w:rtl/>
        </w:rPr>
        <w:t>או</w:t>
      </w:r>
      <w:r w:rsidR="00C52ECE" w:rsidRPr="00C52ECE">
        <w:rPr>
          <w:rFonts w:ascii="David" w:hAnsi="David" w:cs="David"/>
          <w:sz w:val="24"/>
          <w:szCs w:val="24"/>
          <w:rtl/>
        </w:rPr>
        <w:t xml:space="preserve"> עו"ד העומד בתנאים הבאים:</w:t>
      </w:r>
    </w:p>
    <w:p w14:paraId="78612F93" w14:textId="77777777" w:rsidR="00C52ECE" w:rsidRPr="00C41DE5" w:rsidRDefault="00C52ECE" w:rsidP="00C41DE5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C41DE5">
        <w:rPr>
          <w:rFonts w:ascii="David" w:hAnsi="David" w:cs="David" w:hint="cs"/>
          <w:sz w:val="24"/>
          <w:szCs w:val="24"/>
          <w:rtl/>
        </w:rPr>
        <w:t xml:space="preserve">מחזיק ברישיון ישראלי לעריכת דין וחברות בתוקף בלשכת עורכי הדין. </w:t>
      </w:r>
    </w:p>
    <w:p w14:paraId="436B118A" w14:textId="77777777" w:rsidR="003A15B0" w:rsidRPr="00C41DE5" w:rsidRDefault="003A15B0" w:rsidP="00C41DE5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C41DE5">
        <w:rPr>
          <w:rFonts w:ascii="David" w:hAnsi="David" w:cs="David" w:hint="cs"/>
          <w:sz w:val="24"/>
          <w:szCs w:val="24"/>
          <w:rtl/>
        </w:rPr>
        <w:t>בעל ניסיון של שנה כעורך דין.</w:t>
      </w:r>
    </w:p>
    <w:p w14:paraId="7D8CADC6" w14:textId="77777777" w:rsidR="00C52ECE" w:rsidRPr="00C41DE5" w:rsidRDefault="00C52ECE" w:rsidP="00C41DE5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C41DE5">
        <w:rPr>
          <w:rFonts w:ascii="David" w:hAnsi="David" w:cs="David" w:hint="cs"/>
          <w:sz w:val="24"/>
          <w:szCs w:val="24"/>
          <w:rtl/>
        </w:rPr>
        <w:t xml:space="preserve">בעל ניסיון של שנה בכתיבת חקיקה, חקיקת משנה, נהלים, הנחיות מינהל או מבחני תמיכה עבור משרד ממשלתי </w:t>
      </w:r>
      <w:r w:rsidRPr="00C41DE5">
        <w:rPr>
          <w:rFonts w:ascii="David" w:hAnsi="David" w:cs="David"/>
          <w:sz w:val="24"/>
          <w:szCs w:val="24"/>
          <w:rtl/>
        </w:rPr>
        <w:t>(לרבות בתקופת ההתמחות)</w:t>
      </w:r>
      <w:r w:rsidRPr="00C41DE5"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18F3928C" w14:textId="3F014EDA" w:rsidR="00C52ECE" w:rsidRPr="003A15B0" w:rsidRDefault="0049631F" w:rsidP="0049631F">
      <w:pPr>
        <w:pStyle w:val="a"/>
        <w:numPr>
          <w:ilvl w:val="0"/>
          <w:numId w:val="8"/>
        </w:numPr>
        <w:spacing w:before="240"/>
        <w:rPr>
          <w:rFonts w:ascii="Times New Roman" w:hAnsi="Times New Roman"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טרם ביצוע התקשרות בפועל, לאחר זכייה בהליך תחרותי, </w:t>
      </w:r>
      <w:r w:rsidR="001A1C4B">
        <w:rPr>
          <w:rFonts w:cs="David" w:hint="cs"/>
          <w:sz w:val="24"/>
          <w:szCs w:val="24"/>
          <w:rtl/>
        </w:rPr>
        <w:t>נדרש כי ה</w:t>
      </w:r>
      <w:r>
        <w:rPr>
          <w:rFonts w:cs="David" w:hint="cs"/>
          <w:sz w:val="24"/>
          <w:szCs w:val="24"/>
          <w:rtl/>
        </w:rPr>
        <w:t>ספק</w:t>
      </w:r>
      <w:r w:rsidR="003A15B0">
        <w:rPr>
          <w:rFonts w:cs="David" w:hint="cs"/>
          <w:sz w:val="24"/>
          <w:szCs w:val="24"/>
          <w:rtl/>
        </w:rPr>
        <w:t xml:space="preserve"> </w:t>
      </w:r>
      <w:r w:rsidR="001A1C4B">
        <w:rPr>
          <w:rFonts w:cs="David" w:hint="cs"/>
          <w:sz w:val="24"/>
          <w:szCs w:val="24"/>
          <w:rtl/>
        </w:rPr>
        <w:t xml:space="preserve">יהיה בעל </w:t>
      </w:r>
      <w:r w:rsidR="003A15B0" w:rsidRPr="003A15B0">
        <w:rPr>
          <w:rFonts w:ascii="David" w:hAnsi="David" w:cs="David" w:hint="cs"/>
          <w:sz w:val="24"/>
          <w:szCs w:val="24"/>
          <w:rtl/>
        </w:rPr>
        <w:t>פוליסת</w:t>
      </w:r>
      <w:r w:rsidR="003A15B0" w:rsidRPr="003A15B0">
        <w:rPr>
          <w:rFonts w:ascii="Times New Roman" w:hAnsi="Times New Roman" w:cs="David" w:hint="cs"/>
          <w:sz w:val="24"/>
          <w:szCs w:val="24"/>
          <w:rtl/>
        </w:rPr>
        <w:t xml:space="preserve"> ביטוח אחריות מקצועית</w:t>
      </w:r>
      <w:r w:rsidR="00C41DE5">
        <w:rPr>
          <w:rFonts w:ascii="Times New Roman" w:hAnsi="Times New Roman" w:cs="David" w:hint="cs"/>
          <w:sz w:val="24"/>
          <w:szCs w:val="24"/>
          <w:rtl/>
        </w:rPr>
        <w:t xml:space="preserve"> וכן יחזיק באישורים הנדרשים </w:t>
      </w:r>
      <w:r w:rsidR="00C41DE5" w:rsidRPr="0049631F">
        <w:rPr>
          <w:rFonts w:ascii="David" w:hAnsi="David" w:cs="David" w:hint="cs"/>
          <w:sz w:val="24"/>
          <w:szCs w:val="24"/>
          <w:rtl/>
        </w:rPr>
        <w:t>להתקשרות</w:t>
      </w:r>
      <w:r w:rsidR="00C41DE5">
        <w:rPr>
          <w:rFonts w:ascii="Times New Roman" w:hAnsi="Times New Roman" w:cs="David" w:hint="cs"/>
          <w:sz w:val="24"/>
          <w:szCs w:val="24"/>
          <w:rtl/>
        </w:rPr>
        <w:t xml:space="preserve"> עם משרד ממשלתי (</w:t>
      </w:r>
      <w:r w:rsidR="00C52ECE" w:rsidRPr="003A15B0">
        <w:rPr>
          <w:rFonts w:ascii="Times New Roman" w:hAnsi="Times New Roman" w:cs="David" w:hint="cs"/>
          <w:sz w:val="24"/>
          <w:szCs w:val="24"/>
          <w:rtl/>
        </w:rPr>
        <w:t>רישיון עוסק ברשויות המס</w:t>
      </w:r>
      <w:r w:rsidR="00C41DE5">
        <w:rPr>
          <w:rFonts w:ascii="Times New Roman" w:hAnsi="Times New Roman" w:cs="David" w:hint="cs"/>
          <w:sz w:val="24"/>
          <w:szCs w:val="24"/>
          <w:rtl/>
        </w:rPr>
        <w:t>, ניהול ספרים כדין וכן רישום ברשם רשמי וכדו').</w:t>
      </w:r>
    </w:p>
    <w:p w14:paraId="5349C406" w14:textId="77777777" w:rsidR="00C41DE5" w:rsidRDefault="00C41DE5" w:rsidP="00C41DE5">
      <w:pPr>
        <w:pStyle w:val="a"/>
        <w:numPr>
          <w:ilvl w:val="1"/>
          <w:numId w:val="4"/>
        </w:numPr>
        <w:spacing w:before="240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u w:val="single"/>
          <w:rtl/>
        </w:rPr>
        <w:t>אופן ה</w:t>
      </w:r>
      <w:r>
        <w:rPr>
          <w:rFonts w:ascii="David" w:hAnsi="David" w:cs="David"/>
          <w:sz w:val="24"/>
          <w:szCs w:val="24"/>
          <w:u w:val="single"/>
          <w:rtl/>
        </w:rPr>
        <w:t xml:space="preserve">הצטרפות </w:t>
      </w:r>
    </w:p>
    <w:p w14:paraId="4FF1F8BD" w14:textId="30CFD517" w:rsidR="00FE4F68" w:rsidRDefault="00FE4F68" w:rsidP="0049631F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>הרישום למאגר יתבצע באמצעות טופס</w:t>
      </w:r>
      <w:r>
        <w:rPr>
          <w:rFonts w:ascii="David" w:hAnsi="David" w:cs="David"/>
          <w:sz w:val="24"/>
          <w:szCs w:val="24"/>
          <w:rtl/>
        </w:rPr>
        <w:t xml:space="preserve"> רישום </w:t>
      </w:r>
      <w:r w:rsidR="005B4D6C">
        <w:rPr>
          <w:rFonts w:ascii="David" w:hAnsi="David" w:cs="David" w:hint="cs"/>
          <w:sz w:val="24"/>
          <w:szCs w:val="24"/>
          <w:rtl/>
        </w:rPr>
        <w:t xml:space="preserve">המפורסם בדף המאגר </w:t>
      </w:r>
      <w:r w:rsidR="0049631F">
        <w:rPr>
          <w:rFonts w:ascii="David" w:hAnsi="David" w:cs="David" w:hint="cs"/>
          <w:sz w:val="24"/>
          <w:szCs w:val="24"/>
          <w:rtl/>
        </w:rPr>
        <w:t>בכתובת:</w:t>
      </w:r>
      <w:hyperlink r:id="rId8" w:history="1">
        <w:r w:rsidR="0049631F" w:rsidRPr="005E5209">
          <w:rPr>
            <w:rStyle w:val="Hyperlink"/>
            <w:rFonts w:ascii="David" w:hAnsi="David" w:cs="David"/>
            <w:sz w:val="24"/>
            <w:szCs w:val="24"/>
          </w:rPr>
          <w:t>https://www.gov.il/he/departments/general/legal_consultants_database</w:t>
        </w:r>
      </w:hyperlink>
      <w:r w:rsidR="0049631F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0E04D58" w14:textId="77777777" w:rsidR="00C41DE5" w:rsidRDefault="00C41DE5" w:rsidP="00C41DE5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המשרד יפרסם מעת לעת פניה הקוראת להצטרפותו של כל מציע העומד בדרישות הסף ומעוניין להיכלל במאגר.</w:t>
      </w:r>
    </w:p>
    <w:p w14:paraId="0803E4EA" w14:textId="10BEB836" w:rsidR="00F678AE" w:rsidRDefault="00C41DE5" w:rsidP="00C41DE5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מציע המעוניין</w:t>
      </w:r>
      <w:r w:rsidR="005B4D6C">
        <w:rPr>
          <w:rFonts w:ascii="David" w:hAnsi="David" w:cs="David" w:hint="cs"/>
          <w:sz w:val="24"/>
          <w:szCs w:val="24"/>
          <w:rtl/>
        </w:rPr>
        <w:t xml:space="preserve"> להיכלל במאגר</w:t>
      </w:r>
      <w:r>
        <w:rPr>
          <w:rFonts w:ascii="David" w:hAnsi="David" w:cs="David" w:hint="cs"/>
          <w:sz w:val="24"/>
          <w:szCs w:val="24"/>
          <w:rtl/>
        </w:rPr>
        <w:t xml:space="preserve"> יגיש</w:t>
      </w:r>
      <w:r w:rsidR="00C52ECE">
        <w:rPr>
          <w:rFonts w:ascii="David" w:hAnsi="David" w:cs="David" w:hint="cs"/>
          <w:sz w:val="24"/>
          <w:szCs w:val="24"/>
          <w:rtl/>
        </w:rPr>
        <w:t xml:space="preserve"> פנ</w:t>
      </w:r>
      <w:r>
        <w:rPr>
          <w:rFonts w:ascii="David" w:hAnsi="David" w:cs="David" w:hint="cs"/>
          <w:sz w:val="24"/>
          <w:szCs w:val="24"/>
          <w:rtl/>
        </w:rPr>
        <w:t xml:space="preserve">יה מפורטת ובה כל המידע הנצרך וכן </w:t>
      </w:r>
      <w:r w:rsidR="00C52ECE">
        <w:rPr>
          <w:rFonts w:ascii="David" w:hAnsi="David" w:cs="David" w:hint="cs"/>
          <w:sz w:val="24"/>
          <w:szCs w:val="24"/>
          <w:rtl/>
        </w:rPr>
        <w:t>אסמכתאות לניסיון הנדרש ולעמידה בתנאי הסף.</w:t>
      </w:r>
    </w:p>
    <w:p w14:paraId="1871A47A" w14:textId="30677AFC" w:rsidR="00C52ECE" w:rsidRDefault="00FE4F68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המשרד יבחן את הפרטים ויודיע למציע על </w:t>
      </w:r>
      <w:r w:rsidR="005B4D6C">
        <w:rPr>
          <w:rFonts w:ascii="David" w:hAnsi="David" w:cs="David" w:hint="cs"/>
          <w:sz w:val="24"/>
          <w:szCs w:val="24"/>
          <w:rtl/>
        </w:rPr>
        <w:t xml:space="preserve">ההחלטה בעניין </w:t>
      </w:r>
      <w:r>
        <w:rPr>
          <w:rFonts w:ascii="David" w:hAnsi="David" w:cs="David" w:hint="cs"/>
          <w:sz w:val="24"/>
          <w:szCs w:val="24"/>
          <w:rtl/>
        </w:rPr>
        <w:t>צירופו למאגר, לאחר אישור ועדת המכרזים.</w:t>
      </w:r>
    </w:p>
    <w:p w14:paraId="5ABF8A06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5" w:name="_Toc108448647"/>
      <w:r w:rsidRPr="00F678AE">
        <w:rPr>
          <w:rFonts w:ascii="David" w:hAnsi="David" w:cs="David"/>
          <w:color w:val="auto"/>
          <w:sz w:val="24"/>
          <w:szCs w:val="24"/>
          <w:rtl/>
        </w:rPr>
        <w:t>עדכון המאגר</w:t>
      </w:r>
      <w:bookmarkEnd w:id="5"/>
      <w:r w:rsidRPr="00F678AE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011F00BE" w14:textId="77777777" w:rsidR="00F678AE" w:rsidRPr="00F678AE" w:rsidRDefault="00FE4F68" w:rsidP="00FE4F68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על  הספקים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הרשומים </w:t>
      </w:r>
      <w:r>
        <w:rPr>
          <w:rFonts w:ascii="David" w:hAnsi="David" w:cs="David" w:hint="cs"/>
          <w:sz w:val="24"/>
          <w:szCs w:val="24"/>
          <w:rtl/>
        </w:rPr>
        <w:t xml:space="preserve">במאגר לעדכן את המשרד, בהקדם האפשרי, בדבר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נתונים שהשתנו ואשר </w:t>
      </w:r>
      <w:r>
        <w:rPr>
          <w:rFonts w:ascii="David" w:hAnsi="David" w:cs="David" w:hint="cs"/>
          <w:sz w:val="24"/>
          <w:szCs w:val="24"/>
          <w:rtl/>
        </w:rPr>
        <w:t>עשויים להשפיע ע</w:t>
      </w:r>
      <w:r w:rsidR="00F678AE" w:rsidRPr="00F678AE">
        <w:rPr>
          <w:rFonts w:ascii="David" w:hAnsi="David" w:cs="David"/>
          <w:sz w:val="24"/>
          <w:szCs w:val="24"/>
          <w:rtl/>
        </w:rPr>
        <w:t>ל עמידתם בתנאי ההצטרפות למאגר</w:t>
      </w:r>
      <w:r>
        <w:rPr>
          <w:rFonts w:ascii="David" w:hAnsi="David" w:cs="David" w:hint="cs"/>
          <w:sz w:val="24"/>
          <w:szCs w:val="24"/>
          <w:rtl/>
        </w:rPr>
        <w:t>, כגון</w:t>
      </w:r>
      <w:r w:rsidR="00F678AE" w:rsidRPr="00F678AE">
        <w:rPr>
          <w:rFonts w:ascii="David" w:hAnsi="David" w:cs="David"/>
          <w:sz w:val="24"/>
          <w:szCs w:val="24"/>
          <w:rtl/>
        </w:rPr>
        <w:t>:</w:t>
      </w:r>
    </w:p>
    <w:p w14:paraId="1D6C3678" w14:textId="77777777" w:rsidR="00FE4F68" w:rsidRPr="00F678AE" w:rsidRDefault="00FE4F68" w:rsidP="00FE4F68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הפסקת חברות בלשכת עוה"ד.</w:t>
      </w:r>
    </w:p>
    <w:p w14:paraId="5B724AF9" w14:textId="77777777" w:rsidR="00FE4F68" w:rsidRDefault="00FE4F68" w:rsidP="00FE4F68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מעבר היועץ ממשרד עו"ד אחד לאחר, או יציאה לעבודה כעצמאי.</w:t>
      </w:r>
    </w:p>
    <w:p w14:paraId="51ED012E" w14:textId="77777777" w:rsidR="00FE4F68" w:rsidRPr="00F678AE" w:rsidRDefault="00FE4F68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שינוי פרטי קשר (דוא"ל, מס' טלפון).</w:t>
      </w:r>
    </w:p>
    <w:p w14:paraId="0C53158F" w14:textId="58BC9B01" w:rsidR="00F678AE" w:rsidRPr="00F678AE" w:rsidRDefault="00F678AE" w:rsidP="00065160">
      <w:pPr>
        <w:pStyle w:val="a"/>
        <w:numPr>
          <w:ilvl w:val="1"/>
          <w:numId w:val="4"/>
        </w:numPr>
        <w:spacing w:before="240"/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ועדת המכרזים </w:t>
      </w:r>
      <w:r w:rsidR="00065160">
        <w:rPr>
          <w:rFonts w:ascii="David" w:hAnsi="David" w:cs="David" w:hint="cs"/>
          <w:sz w:val="24"/>
          <w:szCs w:val="24"/>
          <w:rtl/>
        </w:rPr>
        <w:t xml:space="preserve">עשויה ליזום מעת לעת </w:t>
      </w:r>
      <w:r w:rsidRPr="00F678AE">
        <w:rPr>
          <w:rFonts w:ascii="David" w:hAnsi="David" w:cs="David"/>
          <w:sz w:val="24"/>
          <w:szCs w:val="24"/>
          <w:rtl/>
        </w:rPr>
        <w:t xml:space="preserve">פנייה </w:t>
      </w:r>
      <w:r w:rsidR="00065160">
        <w:rPr>
          <w:rFonts w:ascii="David" w:hAnsi="David" w:cs="David" w:hint="cs"/>
          <w:sz w:val="24"/>
          <w:szCs w:val="24"/>
          <w:rtl/>
        </w:rPr>
        <w:t xml:space="preserve">אחידה </w:t>
      </w:r>
      <w:r w:rsidRPr="00F678AE">
        <w:rPr>
          <w:rFonts w:ascii="David" w:hAnsi="David" w:cs="David"/>
          <w:sz w:val="24"/>
          <w:szCs w:val="24"/>
          <w:rtl/>
        </w:rPr>
        <w:t>לכל הספקים הרש</w:t>
      </w:r>
      <w:r w:rsidR="00FE4F68">
        <w:rPr>
          <w:rFonts w:ascii="David" w:hAnsi="David" w:cs="David"/>
          <w:sz w:val="24"/>
          <w:szCs w:val="24"/>
          <w:rtl/>
        </w:rPr>
        <w:t>ומים בבקשה לאשר</w:t>
      </w:r>
      <w:r w:rsidR="00065160">
        <w:rPr>
          <w:rFonts w:ascii="David" w:hAnsi="David" w:cs="David" w:hint="cs"/>
          <w:sz w:val="24"/>
          <w:szCs w:val="24"/>
          <w:rtl/>
        </w:rPr>
        <w:t xml:space="preserve">, </w:t>
      </w:r>
      <w:r w:rsidR="00FE4F68">
        <w:rPr>
          <w:rFonts w:ascii="David" w:hAnsi="David" w:cs="David"/>
          <w:sz w:val="24"/>
          <w:szCs w:val="24"/>
          <w:rtl/>
        </w:rPr>
        <w:t xml:space="preserve">לאמת </w:t>
      </w:r>
      <w:r w:rsidR="00065160">
        <w:rPr>
          <w:rFonts w:ascii="David" w:hAnsi="David" w:cs="David" w:hint="cs"/>
          <w:sz w:val="24"/>
          <w:szCs w:val="24"/>
          <w:rtl/>
        </w:rPr>
        <w:t xml:space="preserve">או לעדכן </w:t>
      </w:r>
      <w:r w:rsidR="00FE4F68">
        <w:rPr>
          <w:rFonts w:ascii="David" w:hAnsi="David" w:cs="David"/>
          <w:sz w:val="24"/>
          <w:szCs w:val="24"/>
          <w:rtl/>
        </w:rPr>
        <w:t xml:space="preserve">את </w:t>
      </w:r>
      <w:r w:rsidRPr="00F678AE">
        <w:rPr>
          <w:rFonts w:ascii="David" w:hAnsi="David" w:cs="David"/>
          <w:sz w:val="24"/>
          <w:szCs w:val="24"/>
          <w:rtl/>
        </w:rPr>
        <w:t>נתוני</w:t>
      </w:r>
      <w:r w:rsidR="00FE4F68">
        <w:rPr>
          <w:rFonts w:ascii="David" w:hAnsi="David" w:cs="David" w:hint="cs"/>
          <w:sz w:val="24"/>
          <w:szCs w:val="24"/>
          <w:rtl/>
        </w:rPr>
        <w:t>ה</w:t>
      </w:r>
      <w:r w:rsidRPr="00F678AE">
        <w:rPr>
          <w:rFonts w:ascii="David" w:hAnsi="David" w:cs="David"/>
          <w:sz w:val="24"/>
          <w:szCs w:val="24"/>
          <w:rtl/>
        </w:rPr>
        <w:t>ם הרשומים במאגר.</w:t>
      </w:r>
    </w:p>
    <w:p w14:paraId="6A6ECC3D" w14:textId="178F4734" w:rsidR="00F678AE" w:rsidRPr="00F678AE" w:rsidRDefault="00FE4F68" w:rsidP="00065160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במקר</w:t>
      </w:r>
      <w:r>
        <w:rPr>
          <w:rFonts w:ascii="David" w:hAnsi="David" w:cs="David" w:hint="cs"/>
          <w:sz w:val="24"/>
          <w:szCs w:val="24"/>
          <w:rtl/>
        </w:rPr>
        <w:t>ה בו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הרישום למאגר הוא של תאגיד </w:t>
      </w:r>
      <w:r>
        <w:rPr>
          <w:rFonts w:ascii="David" w:hAnsi="David" w:cs="David" w:hint="cs"/>
          <w:sz w:val="24"/>
          <w:szCs w:val="24"/>
          <w:rtl/>
        </w:rPr>
        <w:t xml:space="preserve">(משרד עו"ד)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בהתבסס על נתוני </w:t>
      </w:r>
      <w:r>
        <w:rPr>
          <w:rFonts w:ascii="David" w:hAnsi="David" w:cs="David" w:hint="cs"/>
          <w:sz w:val="24"/>
          <w:szCs w:val="24"/>
          <w:rtl/>
        </w:rPr>
        <w:t xml:space="preserve">ניסיון של </w:t>
      </w:r>
      <w:r w:rsidR="00F678AE" w:rsidRPr="00F678AE">
        <w:rPr>
          <w:rFonts w:ascii="David" w:hAnsi="David" w:cs="David"/>
          <w:sz w:val="24"/>
          <w:szCs w:val="24"/>
          <w:rtl/>
        </w:rPr>
        <w:t>עובד מסוים (</w:t>
      </w:r>
      <w:r>
        <w:rPr>
          <w:rFonts w:ascii="David" w:hAnsi="David" w:cs="David" w:hint="cs"/>
          <w:sz w:val="24"/>
          <w:szCs w:val="24"/>
          <w:rtl/>
        </w:rPr>
        <w:t xml:space="preserve">ובמקרה כזה מתן השירותים יתבצע </w:t>
      </w:r>
      <w:r w:rsidRPr="00065160">
        <w:rPr>
          <w:rFonts w:ascii="David" w:hAnsi="David" w:cs="David" w:hint="cs"/>
          <w:b/>
          <w:bCs/>
          <w:sz w:val="24"/>
          <w:szCs w:val="24"/>
          <w:rtl/>
        </w:rPr>
        <w:t>ע"י עובד זה</w:t>
      </w:r>
      <w:r>
        <w:rPr>
          <w:rFonts w:ascii="David" w:hAnsi="David" w:cs="David" w:hint="cs"/>
          <w:sz w:val="24"/>
          <w:szCs w:val="24"/>
          <w:rtl/>
        </w:rPr>
        <w:t xml:space="preserve">), יידרש משרד </w:t>
      </w:r>
      <w:r w:rsidR="00065160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 w:hint="cs"/>
          <w:sz w:val="24"/>
          <w:szCs w:val="24"/>
          <w:rtl/>
        </w:rPr>
        <w:t xml:space="preserve">לעדכן, </w:t>
      </w:r>
      <w:r w:rsidR="00065160">
        <w:rPr>
          <w:rFonts w:ascii="David" w:hAnsi="David" w:cs="David" w:hint="cs"/>
          <w:sz w:val="24"/>
          <w:szCs w:val="24"/>
          <w:rtl/>
        </w:rPr>
        <w:t>טרם התמודדות בהליך תחרותי</w:t>
      </w:r>
      <w:r>
        <w:rPr>
          <w:rFonts w:ascii="David" w:hAnsi="David" w:cs="David" w:hint="cs"/>
          <w:sz w:val="24"/>
          <w:szCs w:val="24"/>
          <w:rtl/>
        </w:rPr>
        <w:t xml:space="preserve">, כי </w:t>
      </w:r>
      <w:r w:rsidR="00065160">
        <w:rPr>
          <w:rFonts w:ascii="David" w:hAnsi="David" w:cs="David" w:hint="cs"/>
          <w:sz w:val="24"/>
          <w:szCs w:val="24"/>
          <w:rtl/>
        </w:rPr>
        <w:t>ה</w:t>
      </w:r>
      <w:r>
        <w:rPr>
          <w:rFonts w:ascii="David" w:hAnsi="David" w:cs="David" w:hint="cs"/>
          <w:sz w:val="24"/>
          <w:szCs w:val="24"/>
          <w:rtl/>
        </w:rPr>
        <w:t xml:space="preserve">עובד </w:t>
      </w:r>
      <w:r w:rsidR="00065160">
        <w:rPr>
          <w:rFonts w:ascii="David" w:hAnsi="David" w:cs="David" w:hint="cs"/>
          <w:sz w:val="24"/>
          <w:szCs w:val="24"/>
          <w:rtl/>
        </w:rPr>
        <w:t>עדיין</w:t>
      </w:r>
      <w:r>
        <w:rPr>
          <w:rFonts w:ascii="David" w:hAnsi="David" w:cs="David" w:hint="cs"/>
          <w:sz w:val="24"/>
          <w:szCs w:val="24"/>
          <w:rtl/>
        </w:rPr>
        <w:t xml:space="preserve"> מועסק </w:t>
      </w:r>
      <w:r w:rsidR="00F678AE" w:rsidRPr="00F678AE">
        <w:rPr>
          <w:rFonts w:ascii="David" w:hAnsi="David" w:cs="David"/>
          <w:sz w:val="24"/>
          <w:szCs w:val="24"/>
          <w:rtl/>
        </w:rPr>
        <w:t>ב</w:t>
      </w:r>
      <w:r w:rsidR="00065160">
        <w:rPr>
          <w:rFonts w:ascii="David" w:hAnsi="David" w:cs="David" w:hint="cs"/>
          <w:sz w:val="24"/>
          <w:szCs w:val="24"/>
          <w:rtl/>
        </w:rPr>
        <w:t>משרד עוה"ד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הרשום.</w:t>
      </w:r>
    </w:p>
    <w:p w14:paraId="379E3054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6" w:name="_Toc108448648"/>
      <w:r w:rsidRPr="00F678AE">
        <w:rPr>
          <w:rFonts w:ascii="David" w:hAnsi="David" w:cs="David"/>
          <w:color w:val="auto"/>
          <w:sz w:val="24"/>
          <w:szCs w:val="24"/>
          <w:rtl/>
        </w:rPr>
        <w:t>החלטות בדבר דחיית ספקים, השעייתם ופסילתם</w:t>
      </w:r>
      <w:bookmarkEnd w:id="6"/>
    </w:p>
    <w:p w14:paraId="4AB0DD22" w14:textId="34604772" w:rsidR="00F678AE" w:rsidRPr="00F678AE" w:rsidRDefault="00D04BB8" w:rsidP="00D04BB8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המכרזים רשאית </w:t>
      </w:r>
      <w:r>
        <w:rPr>
          <w:rFonts w:ascii="David" w:hAnsi="David" w:cs="David"/>
          <w:sz w:val="24"/>
          <w:szCs w:val="24"/>
          <w:rtl/>
        </w:rPr>
        <w:t>לדח</w:t>
      </w:r>
      <w:r>
        <w:rPr>
          <w:rFonts w:ascii="David" w:hAnsi="David" w:cs="David" w:hint="cs"/>
          <w:sz w:val="24"/>
          <w:szCs w:val="24"/>
          <w:rtl/>
        </w:rPr>
        <w:t>ו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ת </w:t>
      </w:r>
      <w:r>
        <w:rPr>
          <w:rFonts w:ascii="David" w:hAnsi="David" w:cs="David" w:hint="cs"/>
          <w:sz w:val="24"/>
          <w:szCs w:val="24"/>
          <w:rtl/>
        </w:rPr>
        <w:t xml:space="preserve">פניית </w:t>
      </w:r>
      <w:r w:rsidR="00F678AE" w:rsidRPr="00F678AE">
        <w:rPr>
          <w:rFonts w:ascii="David" w:hAnsi="David" w:cs="David"/>
          <w:sz w:val="24"/>
          <w:szCs w:val="24"/>
          <w:rtl/>
        </w:rPr>
        <w:t>ספק שהגיש</w:t>
      </w:r>
      <w:r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בקשה להירשם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למאגר</w:t>
      </w:r>
      <w:r>
        <w:rPr>
          <w:rFonts w:ascii="David" w:hAnsi="David" w:cs="David" w:hint="cs"/>
          <w:sz w:val="24"/>
          <w:szCs w:val="24"/>
          <w:rtl/>
        </w:rPr>
        <w:t>, בהתאם לשיקול דעתה, ובין השאר במקרים הבאים: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</w:t>
      </w:r>
    </w:p>
    <w:p w14:paraId="7E203A4A" w14:textId="47798E9D" w:rsidR="00F678AE" w:rsidRDefault="00D04BB8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אי עמידה בתנאי ההצטרפות למאגר</w:t>
      </w:r>
      <w:r>
        <w:rPr>
          <w:rFonts w:ascii="David" w:hAnsi="David" w:cs="David" w:hint="cs"/>
          <w:sz w:val="24"/>
          <w:szCs w:val="24"/>
          <w:rtl/>
        </w:rPr>
        <w:t xml:space="preserve"> (כמפורט לעיל).</w:t>
      </w:r>
    </w:p>
    <w:p w14:paraId="4909A61C" w14:textId="43692043" w:rsidR="005A7C43" w:rsidRDefault="005A7C43" w:rsidP="00F52B27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הספק מנוע, מסיבה כלשהי, מלספק </w:t>
      </w:r>
      <w:r w:rsidR="00F52B27">
        <w:rPr>
          <w:rFonts w:ascii="David" w:hAnsi="David" w:cs="David" w:hint="cs"/>
          <w:sz w:val="24"/>
          <w:szCs w:val="24"/>
          <w:rtl/>
        </w:rPr>
        <w:t>את ה</w:t>
      </w:r>
      <w:r>
        <w:rPr>
          <w:rFonts w:ascii="David" w:hAnsi="David" w:cs="David" w:hint="cs"/>
          <w:sz w:val="24"/>
          <w:szCs w:val="24"/>
          <w:rtl/>
        </w:rPr>
        <w:t xml:space="preserve">שירותים </w:t>
      </w:r>
      <w:r w:rsidR="00F52B27">
        <w:rPr>
          <w:rFonts w:ascii="David" w:hAnsi="David" w:cs="David" w:hint="cs"/>
          <w:sz w:val="24"/>
          <w:szCs w:val="24"/>
          <w:rtl/>
        </w:rPr>
        <w:t>המבוקשים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35691A07" w14:textId="79E7B4A2" w:rsidR="00F678AE" w:rsidRPr="00F678AE" w:rsidRDefault="00D04BB8" w:rsidP="00D04BB8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נמצא כי </w:t>
      </w:r>
      <w:r>
        <w:rPr>
          <w:rFonts w:ascii="David" w:hAnsi="David" w:cs="David"/>
          <w:sz w:val="24"/>
          <w:szCs w:val="24"/>
          <w:rtl/>
        </w:rPr>
        <w:t>ב</w:t>
      </w:r>
      <w:r>
        <w:rPr>
          <w:rFonts w:ascii="David" w:hAnsi="David" w:cs="David" w:hint="cs"/>
          <w:sz w:val="24"/>
          <w:szCs w:val="24"/>
          <w:rtl/>
        </w:rPr>
        <w:t xml:space="preserve">פרטים שנמסרו בפנייה </w:t>
      </w:r>
      <w:r>
        <w:rPr>
          <w:rFonts w:ascii="David" w:hAnsi="David" w:cs="David"/>
          <w:sz w:val="24"/>
          <w:szCs w:val="24"/>
          <w:rtl/>
        </w:rPr>
        <w:t>נכלל מידע מטעה</w:t>
      </w:r>
      <w:r w:rsidR="00F678AE" w:rsidRPr="00F678AE">
        <w:rPr>
          <w:rFonts w:ascii="David" w:hAnsi="David" w:cs="David"/>
          <w:sz w:val="24"/>
          <w:szCs w:val="24"/>
          <w:rtl/>
        </w:rPr>
        <w:t>.</w:t>
      </w:r>
    </w:p>
    <w:p w14:paraId="1C183CD0" w14:textId="637B2986" w:rsidR="00F678AE" w:rsidRPr="00F678AE" w:rsidRDefault="005A7C43" w:rsidP="005A7C43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המכרזים רשאית </w:t>
      </w:r>
      <w:r>
        <w:rPr>
          <w:rFonts w:ascii="David" w:hAnsi="David" w:cs="David"/>
          <w:sz w:val="24"/>
          <w:szCs w:val="24"/>
          <w:rtl/>
        </w:rPr>
        <w:t>ל</w:t>
      </w:r>
      <w:r>
        <w:rPr>
          <w:rFonts w:ascii="David" w:hAnsi="David" w:cs="David" w:hint="cs"/>
          <w:sz w:val="24"/>
          <w:szCs w:val="24"/>
          <w:rtl/>
        </w:rPr>
        <w:t xml:space="preserve">מחוק </w:t>
      </w:r>
      <w:r w:rsidRPr="00F678AE">
        <w:rPr>
          <w:rFonts w:ascii="David" w:hAnsi="David" w:cs="David"/>
          <w:sz w:val="24"/>
          <w:szCs w:val="24"/>
          <w:rtl/>
        </w:rPr>
        <w:t xml:space="preserve">ספק </w:t>
      </w:r>
      <w:r>
        <w:rPr>
          <w:rFonts w:ascii="David" w:hAnsi="David" w:cs="David" w:hint="cs"/>
          <w:sz w:val="24"/>
          <w:szCs w:val="24"/>
          <w:rtl/>
        </w:rPr>
        <w:t>מה</w:t>
      </w:r>
      <w:r w:rsidRPr="00F678AE">
        <w:rPr>
          <w:rFonts w:ascii="David" w:hAnsi="David" w:cs="David"/>
          <w:sz w:val="24"/>
          <w:szCs w:val="24"/>
          <w:rtl/>
        </w:rPr>
        <w:t>מאגר</w:t>
      </w:r>
      <w:r>
        <w:rPr>
          <w:rFonts w:ascii="David" w:hAnsi="David" w:cs="David" w:hint="cs"/>
          <w:sz w:val="24"/>
          <w:szCs w:val="24"/>
          <w:rtl/>
        </w:rPr>
        <w:t>, בהתאם לשיקול דעתה, ובין השאר במקרים הבאים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: </w:t>
      </w:r>
    </w:p>
    <w:p w14:paraId="19AFB222" w14:textId="094A26B6" w:rsidR="0066609E" w:rsidRDefault="0066609E" w:rsidP="005A7C43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הספק הודיע כי אין ברצונו לקבל עוד פניות מהמשרד.</w:t>
      </w:r>
    </w:p>
    <w:p w14:paraId="68E1A8DD" w14:textId="36A5659A" w:rsidR="00F678AE" w:rsidRDefault="00F678AE" w:rsidP="005A7C43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>ר</w:t>
      </w:r>
      <w:r w:rsidR="005A7C43">
        <w:rPr>
          <w:rFonts w:ascii="David" w:hAnsi="David" w:cs="David" w:hint="cs"/>
          <w:sz w:val="24"/>
          <w:szCs w:val="24"/>
          <w:rtl/>
        </w:rPr>
        <w:t>י</w:t>
      </w:r>
      <w:r w:rsidRPr="00F678AE">
        <w:rPr>
          <w:rFonts w:ascii="David" w:hAnsi="David" w:cs="David"/>
          <w:sz w:val="24"/>
          <w:szCs w:val="24"/>
          <w:rtl/>
        </w:rPr>
        <w:t xml:space="preserve">שיון </w:t>
      </w:r>
      <w:r w:rsidR="005A7C43">
        <w:rPr>
          <w:rFonts w:ascii="David" w:hAnsi="David" w:cs="David" w:hint="cs"/>
          <w:sz w:val="24"/>
          <w:szCs w:val="24"/>
          <w:rtl/>
        </w:rPr>
        <w:t>עוה"ד של</w:t>
      </w:r>
      <w:r w:rsidR="0066609E">
        <w:rPr>
          <w:rFonts w:ascii="David" w:hAnsi="David" w:cs="David" w:hint="cs"/>
          <w:sz w:val="24"/>
          <w:szCs w:val="24"/>
          <w:rtl/>
        </w:rPr>
        <w:t xml:space="preserve"> הספק</w:t>
      </w:r>
      <w:r w:rsidR="005A7C43">
        <w:rPr>
          <w:rFonts w:ascii="David" w:hAnsi="David" w:cs="David" w:hint="cs"/>
          <w:sz w:val="24"/>
          <w:szCs w:val="24"/>
          <w:rtl/>
        </w:rPr>
        <w:t xml:space="preserve"> נפסל</w:t>
      </w:r>
      <w:r w:rsidR="0066609E">
        <w:rPr>
          <w:rFonts w:ascii="David" w:hAnsi="David" w:cs="David" w:hint="cs"/>
          <w:sz w:val="24"/>
          <w:szCs w:val="24"/>
          <w:rtl/>
        </w:rPr>
        <w:t xml:space="preserve"> או הושעה</w:t>
      </w:r>
      <w:r w:rsidR="005A7C43">
        <w:rPr>
          <w:rFonts w:ascii="David" w:hAnsi="David" w:cs="David" w:hint="cs"/>
          <w:sz w:val="24"/>
          <w:szCs w:val="24"/>
          <w:rtl/>
        </w:rPr>
        <w:t xml:space="preserve"> (ובמקרה של משרד, רישיון העובד מטעם המשרד).</w:t>
      </w:r>
      <w:r w:rsidRPr="00F678AE">
        <w:rPr>
          <w:rFonts w:ascii="David" w:hAnsi="David" w:cs="David"/>
          <w:sz w:val="24"/>
          <w:szCs w:val="24"/>
          <w:rtl/>
        </w:rPr>
        <w:t xml:space="preserve"> </w:t>
      </w:r>
    </w:p>
    <w:p w14:paraId="7D02AFD3" w14:textId="0C9DDEAB" w:rsidR="005A7C43" w:rsidRPr="00F678AE" w:rsidRDefault="005A7C43" w:rsidP="005A7C43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הספק </w:t>
      </w:r>
      <w:r w:rsidR="00F52B27">
        <w:rPr>
          <w:rFonts w:ascii="David" w:hAnsi="David" w:cs="David" w:hint="cs"/>
          <w:sz w:val="24"/>
          <w:szCs w:val="24"/>
          <w:rtl/>
        </w:rPr>
        <w:t>מנוע באופן זמני מלספק את השירותים המבוקשים.</w:t>
      </w:r>
    </w:p>
    <w:p w14:paraId="3418140E" w14:textId="6673602D" w:rsidR="00F678AE" w:rsidRPr="00F678AE" w:rsidRDefault="00E8709C" w:rsidP="00E8709C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הספק לא הגיב ל</w:t>
      </w:r>
      <w:r>
        <w:rPr>
          <w:rFonts w:ascii="David" w:hAnsi="David" w:cs="David" w:hint="cs"/>
          <w:sz w:val="24"/>
          <w:szCs w:val="24"/>
          <w:rtl/>
        </w:rPr>
        <w:t>בקשת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המשרד לאישור</w:t>
      </w:r>
      <w:r w:rsidR="00F52B27">
        <w:rPr>
          <w:rFonts w:ascii="David" w:hAnsi="David" w:cs="David" w:hint="cs"/>
          <w:sz w:val="24"/>
          <w:szCs w:val="24"/>
          <w:rtl/>
        </w:rPr>
        <w:t xml:space="preserve"> או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</w:t>
      </w:r>
      <w:r w:rsidR="00F52B27">
        <w:rPr>
          <w:rFonts w:ascii="David" w:hAnsi="David" w:cs="David" w:hint="cs"/>
          <w:sz w:val="24"/>
          <w:szCs w:val="24"/>
          <w:rtl/>
        </w:rPr>
        <w:t>עדכון פרטיו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</w:t>
      </w:r>
      <w:r w:rsidR="00F52B27">
        <w:rPr>
          <w:rFonts w:ascii="David" w:hAnsi="David" w:cs="David" w:hint="cs"/>
          <w:sz w:val="24"/>
          <w:szCs w:val="24"/>
          <w:rtl/>
        </w:rPr>
        <w:t>ש</w:t>
      </w:r>
      <w:r w:rsidR="00F52B27">
        <w:rPr>
          <w:rFonts w:ascii="David" w:hAnsi="David" w:cs="David"/>
          <w:sz w:val="24"/>
          <w:szCs w:val="24"/>
          <w:rtl/>
        </w:rPr>
        <w:t>במאגר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. </w:t>
      </w:r>
    </w:p>
    <w:p w14:paraId="41CE4CEA" w14:textId="284CCF00" w:rsidR="00F678AE" w:rsidRPr="00F678AE" w:rsidRDefault="00F52B27" w:rsidP="00F52B27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הספק לא נתן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מענה </w:t>
      </w:r>
      <w:r>
        <w:rPr>
          <w:rFonts w:ascii="David" w:hAnsi="David" w:cs="David"/>
          <w:sz w:val="24"/>
          <w:szCs w:val="24"/>
          <w:rtl/>
        </w:rPr>
        <w:t>לפניי</w:t>
      </w:r>
      <w:r>
        <w:rPr>
          <w:rFonts w:ascii="David" w:hAnsi="David" w:cs="David" w:hint="cs"/>
          <w:sz w:val="24"/>
          <w:szCs w:val="24"/>
          <w:rtl/>
        </w:rPr>
        <w:t>ה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תחרותית שהופנתה אליו, מספר</w:t>
      </w:r>
      <w:r>
        <w:rPr>
          <w:rFonts w:ascii="David" w:hAnsi="David" w:cs="David"/>
          <w:sz w:val="24"/>
          <w:szCs w:val="24"/>
          <w:rtl/>
        </w:rPr>
        <w:t xml:space="preserve"> פעמים ברציפות ובלא הנמקה סבירה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.  </w:t>
      </w:r>
    </w:p>
    <w:p w14:paraId="2269922A" w14:textId="4CF9A36F" w:rsidR="00F678AE" w:rsidRPr="00F678AE" w:rsidRDefault="00E8709C" w:rsidP="00F17299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דחיית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פנייה של ספק </w:t>
      </w:r>
      <w:r>
        <w:rPr>
          <w:rFonts w:ascii="David" w:hAnsi="David" w:cs="David" w:hint="cs"/>
          <w:sz w:val="24"/>
          <w:szCs w:val="24"/>
          <w:rtl/>
        </w:rPr>
        <w:t>להירשם במאגר תיעשה לפי הסדר הבא</w:t>
      </w:r>
      <w:r w:rsidR="00F678AE" w:rsidRPr="00F678AE">
        <w:rPr>
          <w:rFonts w:ascii="David" w:hAnsi="David" w:cs="David"/>
          <w:sz w:val="24"/>
          <w:szCs w:val="24"/>
          <w:rtl/>
        </w:rPr>
        <w:t>:</w:t>
      </w:r>
    </w:p>
    <w:p w14:paraId="58B4C435" w14:textId="77777777" w:rsidR="00875118" w:rsidRDefault="00A2151A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היחידה המקצועית האחראית תגיש לוועדת המכרזים חוות דעת מפורטת בעניין הנימוקים </w:t>
      </w:r>
      <w:r w:rsidR="00875118">
        <w:rPr>
          <w:rFonts w:ascii="David" w:hAnsi="David" w:cs="David" w:hint="cs"/>
          <w:sz w:val="24"/>
          <w:szCs w:val="24"/>
          <w:rtl/>
        </w:rPr>
        <w:t>לדחיית הרישום;</w:t>
      </w:r>
    </w:p>
    <w:p w14:paraId="471910FA" w14:textId="79E1D1EB" w:rsidR="00F678AE" w:rsidRPr="00F678AE" w:rsidRDefault="00A2151A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המכרזים </w:t>
      </w:r>
      <w:r w:rsidR="00875118">
        <w:rPr>
          <w:rFonts w:ascii="David" w:hAnsi="David" w:cs="David" w:hint="cs"/>
          <w:sz w:val="24"/>
          <w:szCs w:val="24"/>
          <w:rtl/>
        </w:rPr>
        <w:t>תדון בפנייה והנימוקים להחלטה יירשמו בפרוטוקול;</w:t>
      </w:r>
    </w:p>
    <w:p w14:paraId="6BA61841" w14:textId="77777777" w:rsidR="00875118" w:rsidRDefault="00F678AE" w:rsidP="00875118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>מנהל המאגר ישלח לספק הודעה ב</w:t>
      </w:r>
      <w:r w:rsidR="00875118">
        <w:rPr>
          <w:rFonts w:ascii="David" w:hAnsi="David" w:cs="David" w:hint="cs"/>
          <w:sz w:val="24"/>
          <w:szCs w:val="24"/>
          <w:rtl/>
        </w:rPr>
        <w:t>דוא"ל ע</w:t>
      </w:r>
      <w:r w:rsidRPr="00F678AE">
        <w:rPr>
          <w:rFonts w:ascii="David" w:hAnsi="David" w:cs="David"/>
          <w:sz w:val="24"/>
          <w:szCs w:val="24"/>
          <w:rtl/>
        </w:rPr>
        <w:t>ל דחיית</w:t>
      </w:r>
      <w:r w:rsidR="00875118">
        <w:rPr>
          <w:rFonts w:ascii="David" w:hAnsi="David" w:cs="David" w:hint="cs"/>
          <w:sz w:val="24"/>
          <w:szCs w:val="24"/>
          <w:rtl/>
        </w:rPr>
        <w:t xml:space="preserve"> הבקשה בצירוף תמצית הנימוקים;</w:t>
      </w:r>
    </w:p>
    <w:p w14:paraId="363BBD94" w14:textId="661A67E4" w:rsidR="00F678AE" w:rsidRPr="00F678AE" w:rsidRDefault="00875118" w:rsidP="00F678AE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במידה והספק יערער על ההחלטה, תוך צירוף מסמכים ומידע חדש שיש בו כדי לשנות את החלטה, ישוב העניין לדיון והכרעה בוועדת המכרזים.</w:t>
      </w:r>
    </w:p>
    <w:p w14:paraId="096EA06C" w14:textId="5E0BF3AF" w:rsidR="00F678AE" w:rsidRPr="00F678AE" w:rsidRDefault="00D84FAF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7" w:name="_Toc108448649"/>
      <w:r>
        <w:rPr>
          <w:rFonts w:ascii="David" w:hAnsi="David" w:cs="David" w:hint="cs"/>
          <w:color w:val="auto"/>
          <w:sz w:val="24"/>
          <w:szCs w:val="24"/>
          <w:rtl/>
        </w:rPr>
        <w:t xml:space="preserve">יציאה להליך תחרותי - </w:t>
      </w:r>
      <w:r w:rsidR="00F678AE" w:rsidRPr="00F678AE">
        <w:rPr>
          <w:rFonts w:ascii="David" w:hAnsi="David" w:cs="David"/>
          <w:color w:val="auto"/>
          <w:sz w:val="24"/>
          <w:szCs w:val="24"/>
          <w:rtl/>
        </w:rPr>
        <w:t>שליפה מהמאגר</w:t>
      </w:r>
      <w:bookmarkEnd w:id="7"/>
      <w:r w:rsidR="00F678AE" w:rsidRPr="00F678AE">
        <w:rPr>
          <w:rFonts w:ascii="David" w:hAnsi="David" w:cs="David"/>
          <w:color w:val="auto"/>
          <w:sz w:val="24"/>
          <w:szCs w:val="24"/>
          <w:rtl/>
        </w:rPr>
        <w:t xml:space="preserve"> </w:t>
      </w:r>
    </w:p>
    <w:p w14:paraId="2DE27F85" w14:textId="52BBD8C5" w:rsidR="00D84FAF" w:rsidRDefault="00D84FAF" w:rsidP="00D84FAF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יחידה </w:t>
      </w:r>
      <w:r>
        <w:rPr>
          <w:rFonts w:ascii="David" w:hAnsi="David" w:cs="David" w:hint="cs"/>
          <w:sz w:val="24"/>
          <w:szCs w:val="24"/>
          <w:rtl/>
        </w:rPr>
        <w:t xml:space="preserve">המקצועית </w:t>
      </w:r>
      <w:r w:rsidR="00F678AE" w:rsidRPr="00F678AE">
        <w:rPr>
          <w:rFonts w:ascii="David" w:hAnsi="David" w:cs="David"/>
          <w:sz w:val="24"/>
          <w:szCs w:val="24"/>
          <w:rtl/>
        </w:rPr>
        <w:t>המבקשת ל</w:t>
      </w:r>
      <w:r>
        <w:rPr>
          <w:rFonts w:ascii="David" w:hAnsi="David" w:cs="David" w:hint="cs"/>
          <w:sz w:val="24"/>
          <w:szCs w:val="24"/>
          <w:rtl/>
        </w:rPr>
        <w:t>צאת להליך תחרותי תפנה לוועדת המכרזים לקבלת אישור לביצוע טרם התקשרות,</w:t>
      </w:r>
      <w:r w:rsidR="002F1386">
        <w:rPr>
          <w:rFonts w:ascii="David" w:hAnsi="David" w:cs="David" w:hint="cs"/>
          <w:sz w:val="24"/>
          <w:szCs w:val="24"/>
          <w:rtl/>
        </w:rPr>
        <w:t xml:space="preserve"> ותצרף נוסח פנייה תחרותית ובו קבועים תנאים מקדימים להשתתפות (כגון: מספר שנות ניסיון, ניסיון מקצועי ספציפי וכדו').</w:t>
      </w:r>
    </w:p>
    <w:p w14:paraId="5D9D40EA" w14:textId="52FB6C24" w:rsidR="00D84FAF" w:rsidRDefault="00D84FAF" w:rsidP="00D84FAF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במסגרת אישור הפנייה תדון ועדת המכרזים </w:t>
      </w:r>
      <w:r w:rsidR="002F1386">
        <w:rPr>
          <w:rFonts w:ascii="David" w:hAnsi="David" w:cs="David" w:hint="cs"/>
          <w:sz w:val="24"/>
          <w:szCs w:val="24"/>
          <w:rtl/>
        </w:rPr>
        <w:t>בהיקף הנמענים לה, והיא עשויה להחליט על משלוח הפנייה לכלל הספקים הרשומים או על ביצוע הליך "שליפה" כדלהלן.</w:t>
      </w:r>
    </w:p>
    <w:p w14:paraId="12709333" w14:textId="2308C075" w:rsidR="002F1386" w:rsidRDefault="002F1386" w:rsidP="00D84FAF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ועדת המכרזים רשאית לקבוע כי הפנייה תתבצע רק לספקים העומדים בתנאים המקדימים הקבועים בפנייה, בהתאם להמלצת היחידה המקצועית.</w:t>
      </w:r>
    </w:p>
    <w:p w14:paraId="5C2E68DA" w14:textId="3854820D" w:rsidR="00F678AE" w:rsidRPr="00F678AE" w:rsidRDefault="002F1386" w:rsidP="00546CB2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אם מספר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 הספקים </w:t>
      </w:r>
      <w:r>
        <w:rPr>
          <w:rFonts w:ascii="David" w:hAnsi="David" w:cs="David" w:hint="cs"/>
          <w:sz w:val="24"/>
          <w:szCs w:val="24"/>
          <w:rtl/>
        </w:rPr>
        <w:t xml:space="preserve">הרשומים, או מספר הספקים הרלוונטיים לפנייה, </w:t>
      </w:r>
      <w:r w:rsidR="00546CB2">
        <w:rPr>
          <w:rFonts w:ascii="David" w:hAnsi="David" w:cs="David" w:hint="cs"/>
          <w:sz w:val="24"/>
          <w:szCs w:val="24"/>
          <w:rtl/>
        </w:rPr>
        <w:t>אינו גבוה מ-</w:t>
      </w:r>
      <w:r w:rsidR="00F678AE" w:rsidRPr="00F678AE">
        <w:rPr>
          <w:rFonts w:ascii="David" w:hAnsi="David" w:cs="David"/>
          <w:sz w:val="24"/>
          <w:szCs w:val="24"/>
          <w:rtl/>
        </w:rPr>
        <w:t>10 ספקים, ת</w:t>
      </w:r>
      <w:r w:rsidR="00546CB2">
        <w:rPr>
          <w:rFonts w:ascii="David" w:hAnsi="David" w:cs="David" w:hint="cs"/>
          <w:sz w:val="24"/>
          <w:szCs w:val="24"/>
          <w:rtl/>
        </w:rPr>
        <w:t xml:space="preserve">ורה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ועדת המכרזים </w:t>
      </w:r>
      <w:r w:rsidR="00546CB2">
        <w:rPr>
          <w:rFonts w:ascii="David" w:hAnsi="David" w:cs="David" w:hint="cs"/>
          <w:sz w:val="24"/>
          <w:szCs w:val="24"/>
          <w:rtl/>
        </w:rPr>
        <w:t xml:space="preserve">על פנייה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לכל הספקים לקבלת הצעות. </w:t>
      </w:r>
    </w:p>
    <w:p w14:paraId="7B795A12" w14:textId="46D09F0A" w:rsidR="00F678AE" w:rsidRPr="00F678AE" w:rsidRDefault="00546CB2" w:rsidP="00546CB2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במקרה </w:t>
      </w:r>
      <w:r>
        <w:rPr>
          <w:rFonts w:ascii="David" w:hAnsi="David" w:cs="David" w:hint="cs"/>
          <w:sz w:val="24"/>
          <w:szCs w:val="24"/>
          <w:rtl/>
        </w:rPr>
        <w:t>ש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בו קבוצת הספקים </w:t>
      </w:r>
      <w:r>
        <w:rPr>
          <w:rFonts w:ascii="David" w:hAnsi="David" w:cs="David" w:hint="cs"/>
          <w:sz w:val="24"/>
          <w:szCs w:val="24"/>
          <w:rtl/>
        </w:rPr>
        <w:t xml:space="preserve">הנ"ל יש 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למעלה מ-10 ספקים, </w:t>
      </w:r>
      <w:r>
        <w:rPr>
          <w:rFonts w:ascii="David" w:hAnsi="David" w:cs="David" w:hint="cs"/>
          <w:sz w:val="24"/>
          <w:szCs w:val="24"/>
          <w:rtl/>
        </w:rPr>
        <w:t>ויוחלט כי אין לפנות לכולם, יתבצע נוהל השליפה כדלהלן</w:t>
      </w:r>
      <w:r w:rsidR="00F678AE" w:rsidRPr="00F678AE">
        <w:rPr>
          <w:rFonts w:ascii="David" w:hAnsi="David" w:cs="David"/>
          <w:sz w:val="24"/>
          <w:szCs w:val="24"/>
          <w:rtl/>
        </w:rPr>
        <w:t xml:space="preserve">: </w:t>
      </w:r>
    </w:p>
    <w:p w14:paraId="7084A6EA" w14:textId="397C150C" w:rsidR="00F678AE" w:rsidRDefault="00246950" w:rsidP="00246950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נציג היחידה המקצועית ישל</w:t>
      </w:r>
      <w:r w:rsidR="00F678AE" w:rsidRPr="00F678AE">
        <w:rPr>
          <w:rFonts w:ascii="David" w:hAnsi="David" w:cs="David"/>
          <w:sz w:val="24"/>
          <w:szCs w:val="24"/>
          <w:rtl/>
        </w:rPr>
        <w:t>וף 5 ספקים לפחות שאליהם תיעשה פנייה לקבלת הצעות לצורך בחירת הספק הזוכה.</w:t>
      </w:r>
    </w:p>
    <w:p w14:paraId="68402D92" w14:textId="62F3043E" w:rsidR="0054725D" w:rsidRPr="00F678AE" w:rsidRDefault="003918AF" w:rsidP="003918AF">
      <w:pPr>
        <w:pStyle w:val="a"/>
        <w:numPr>
          <w:ilvl w:val="2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כדי להבטיח סבב הוגן בין הספקים</w:t>
      </w:r>
      <w:r>
        <w:rPr>
          <w:rFonts w:ascii="David" w:hAnsi="David" w:cs="David" w:hint="cs"/>
          <w:sz w:val="24"/>
          <w:szCs w:val="24"/>
          <w:rtl/>
        </w:rPr>
        <w:t xml:space="preserve">, בפניות העוקבות </w:t>
      </w:r>
      <w:r w:rsidR="0054725D">
        <w:rPr>
          <w:rFonts w:ascii="David" w:hAnsi="David" w:cs="David" w:hint="cs"/>
          <w:sz w:val="24"/>
          <w:szCs w:val="24"/>
          <w:rtl/>
        </w:rPr>
        <w:t xml:space="preserve">תתבצע שליפה מהמאגר בניכוי </w:t>
      </w:r>
      <w:r>
        <w:rPr>
          <w:rFonts w:ascii="David" w:hAnsi="David" w:cs="David" w:hint="cs"/>
          <w:sz w:val="24"/>
          <w:szCs w:val="24"/>
          <w:rtl/>
        </w:rPr>
        <w:t>הספקים אליהם כבר נעשתה פנייה</w:t>
      </w:r>
      <w:r w:rsidR="0054725D">
        <w:rPr>
          <w:rFonts w:ascii="David" w:hAnsi="David" w:cs="David" w:hint="cs"/>
          <w:sz w:val="24"/>
          <w:szCs w:val="24"/>
          <w:rtl/>
        </w:rPr>
        <w:t xml:space="preserve">, עד </w:t>
      </w:r>
      <w:r>
        <w:rPr>
          <w:rFonts w:ascii="David" w:hAnsi="David" w:cs="David" w:hint="cs"/>
          <w:sz w:val="24"/>
          <w:szCs w:val="24"/>
          <w:rtl/>
        </w:rPr>
        <w:t>למיצוי הספקים במאגר</w:t>
      </w:r>
      <w:r w:rsidRPr="003918AF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וחוזר חלילה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0A23A5D3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8" w:name="_Toc108448650"/>
      <w:r w:rsidRPr="00F678AE">
        <w:rPr>
          <w:rFonts w:ascii="David" w:hAnsi="David" w:cs="David"/>
          <w:color w:val="auto"/>
          <w:sz w:val="24"/>
          <w:szCs w:val="24"/>
          <w:rtl/>
        </w:rPr>
        <w:t>בחירת הספק הזוכה</w:t>
      </w:r>
      <w:bookmarkEnd w:id="8"/>
    </w:p>
    <w:p w14:paraId="48414417" w14:textId="26D444E1" w:rsidR="005B0CD2" w:rsidRDefault="005B0CD2" w:rsidP="00F678AE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הצעות הספקים במענה לפנייה התחרותית </w:t>
      </w:r>
      <w:r w:rsidR="00B41C37">
        <w:rPr>
          <w:rFonts w:ascii="David" w:hAnsi="David" w:cs="David" w:hint="cs"/>
          <w:sz w:val="24"/>
          <w:szCs w:val="24"/>
          <w:rtl/>
        </w:rPr>
        <w:t>יתקבלו עד למועד האחרון להגשת הצעות שייקבע בפנייה.</w:t>
      </w:r>
    </w:p>
    <w:p w14:paraId="369C508B" w14:textId="77777777" w:rsidR="00B41C37" w:rsidRDefault="00B41C37" w:rsidP="00B41C37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ההצעות יועברו לבחינת ועדת משנה שתמונה על ידי</w:t>
      </w:r>
      <w:r w:rsidRPr="00B41C37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ועדת המכרזים לשם כך, אשר תבדוק את עמידת המציעים בתנאים שנקבעו בפנייה.</w:t>
      </w:r>
    </w:p>
    <w:p w14:paraId="586470D1" w14:textId="1E98922F" w:rsidR="00B41C37" w:rsidRDefault="00B41C37" w:rsidP="00B41C37">
      <w:pPr>
        <w:pStyle w:val="a"/>
        <w:numPr>
          <w:ilvl w:val="1"/>
          <w:numId w:val="4"/>
        </w:numPr>
        <w:rPr>
          <w:rFonts w:ascii="David" w:hAnsi="David" w:cs="David" w:hint="cs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המשנה תנקד את ההצעות באמות המידה ולפי משקלות שנקבעו בפנייה </w:t>
      </w:r>
      <w:r w:rsidR="0065624A">
        <w:rPr>
          <w:rFonts w:ascii="David" w:hAnsi="David" w:cs="David" w:hint="cs"/>
          <w:sz w:val="24"/>
          <w:szCs w:val="24"/>
          <w:rtl/>
        </w:rPr>
        <w:t>לכל אמת מידה ותקבע אלו מציעים עומדים ברף האיכות הנדרש לפתיחת הצעות מחיר.</w:t>
      </w:r>
    </w:p>
    <w:p w14:paraId="0D03B547" w14:textId="34B16D8C" w:rsidR="00B41C37" w:rsidRDefault="00B41C37" w:rsidP="0065624A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במידה ונקבע בפנייה כי יתקיים ראיון</w:t>
      </w:r>
      <w:r w:rsidR="0065624A">
        <w:rPr>
          <w:rFonts w:ascii="David" w:hAnsi="David" w:cs="David" w:hint="cs"/>
          <w:sz w:val="24"/>
          <w:szCs w:val="24"/>
          <w:rtl/>
        </w:rPr>
        <w:t>, לשם מתן ניקוד בנושאים שיש לבחון באמצעות ראיון, תקיים ועדת המשנה ראיון עם המציעים העומדים ברף האיכות (או עם כלל המציעים אם לא ייקבע רף איכות כתנאי לראיון).</w:t>
      </w:r>
    </w:p>
    <w:p w14:paraId="15C45A72" w14:textId="04BF4010" w:rsidR="0065624A" w:rsidRDefault="0065624A" w:rsidP="005B4D6C">
      <w:pPr>
        <w:pStyle w:val="a"/>
        <w:numPr>
          <w:ilvl w:val="1"/>
          <w:numId w:val="4"/>
        </w:numPr>
        <w:rPr>
          <w:rFonts w:ascii="David" w:hAnsi="David" w:cs="David" w:hint="cs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לאחר פתיחת הצעות המחיר ישוקלל ציון האיכות עם ציון המחיר, לפי </w:t>
      </w:r>
      <w:r w:rsidR="0062282C">
        <w:rPr>
          <w:rFonts w:ascii="David" w:hAnsi="David" w:cs="David" w:hint="cs"/>
          <w:sz w:val="24"/>
          <w:szCs w:val="24"/>
          <w:rtl/>
        </w:rPr>
        <w:t>המשקלות שייקבעו בפנייה התחרותית. המציע שיזכה לציון המשוקלל הגבוה ביותר יומלץ ע"י ועדת המשנה כזוכה</w:t>
      </w:r>
      <w:r w:rsidR="008351A5">
        <w:rPr>
          <w:rFonts w:ascii="David" w:hAnsi="David" w:cs="David" w:hint="cs"/>
          <w:sz w:val="24"/>
          <w:szCs w:val="24"/>
          <w:rtl/>
        </w:rPr>
        <w:t>, והיא רשאית לציין מציעים נוספים ככשירים לביצוע השירותים</w:t>
      </w:r>
      <w:r w:rsidR="0062282C">
        <w:rPr>
          <w:rFonts w:ascii="David" w:hAnsi="David" w:cs="David" w:hint="cs"/>
          <w:sz w:val="24"/>
          <w:szCs w:val="24"/>
          <w:rtl/>
        </w:rPr>
        <w:t>.</w:t>
      </w:r>
    </w:p>
    <w:p w14:paraId="546C642F" w14:textId="1E4F830D" w:rsidR="0062282C" w:rsidRDefault="0062282C" w:rsidP="0062282C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ועדת המכרזים תדון בהמלצות ועדת המשנה, והיא רשאית לשקול כל שיקול רלוונטי טרם החלטה על בחירת הזוכה </w:t>
      </w:r>
      <w:r w:rsidR="008351A5">
        <w:rPr>
          <w:rFonts w:ascii="David" w:hAnsi="David" w:cs="David" w:hint="cs"/>
          <w:sz w:val="24"/>
          <w:szCs w:val="24"/>
          <w:rtl/>
        </w:rPr>
        <w:t xml:space="preserve">(או הזוכים) </w:t>
      </w:r>
      <w:r>
        <w:rPr>
          <w:rFonts w:ascii="David" w:hAnsi="David" w:cs="David" w:hint="cs"/>
          <w:sz w:val="24"/>
          <w:szCs w:val="24"/>
          <w:rtl/>
        </w:rPr>
        <w:t>בתהליך.</w:t>
      </w:r>
    </w:p>
    <w:p w14:paraId="381947EE" w14:textId="0792CB9B" w:rsidR="00F678AE" w:rsidRDefault="00F678AE" w:rsidP="00A839D9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ועדת המכרזים </w:t>
      </w:r>
      <w:r w:rsidR="000D0C61" w:rsidRPr="00F678AE">
        <w:rPr>
          <w:rFonts w:ascii="David" w:hAnsi="David" w:cs="David"/>
          <w:sz w:val="24"/>
          <w:szCs w:val="24"/>
          <w:rtl/>
        </w:rPr>
        <w:t xml:space="preserve">תתעד </w:t>
      </w:r>
      <w:r w:rsidRPr="00F678AE">
        <w:rPr>
          <w:rFonts w:ascii="David" w:hAnsi="David" w:cs="David"/>
          <w:sz w:val="24"/>
          <w:szCs w:val="24"/>
          <w:rtl/>
        </w:rPr>
        <w:t xml:space="preserve">בפרוטוקול את עיקרי התהליך כמפורט בסעיף </w:t>
      </w:r>
      <w:r w:rsidRPr="00F678AE">
        <w:rPr>
          <w:rFonts w:ascii="David" w:hAnsi="David" w:cs="David"/>
          <w:sz w:val="24"/>
          <w:szCs w:val="24"/>
          <w:rtl/>
        </w:rPr>
        <w:fldChar w:fldCharType="begin"/>
      </w:r>
      <w:r w:rsidRPr="00F678AE">
        <w:rPr>
          <w:rFonts w:ascii="David" w:hAnsi="David" w:cs="David"/>
          <w:sz w:val="24"/>
          <w:szCs w:val="24"/>
          <w:rtl/>
        </w:rPr>
        <w:instrText xml:space="preserve"> </w:instrText>
      </w:r>
      <w:r w:rsidRPr="00F678AE">
        <w:rPr>
          <w:rFonts w:ascii="David" w:hAnsi="David" w:cs="David"/>
          <w:sz w:val="24"/>
          <w:szCs w:val="24"/>
        </w:rPr>
        <w:instrText>REF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_</w:instrText>
      </w:r>
      <w:r w:rsidRPr="00F678AE">
        <w:rPr>
          <w:rFonts w:ascii="David" w:hAnsi="David" w:cs="David"/>
          <w:sz w:val="24"/>
          <w:szCs w:val="24"/>
        </w:rPr>
        <w:instrText>Ref264210959 \r \h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 \* </w:instrText>
      </w:r>
      <w:r w:rsidRPr="00F678AE">
        <w:rPr>
          <w:rFonts w:ascii="David" w:hAnsi="David" w:cs="David"/>
          <w:sz w:val="24"/>
          <w:szCs w:val="24"/>
        </w:rPr>
        <w:instrText>MERGEFORMAT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</w:instrText>
      </w:r>
      <w:r w:rsidRPr="00F678AE">
        <w:rPr>
          <w:rFonts w:ascii="David" w:hAnsi="David" w:cs="David"/>
          <w:sz w:val="24"/>
          <w:szCs w:val="24"/>
          <w:rtl/>
        </w:rPr>
      </w:r>
      <w:r w:rsidRPr="00F678AE">
        <w:rPr>
          <w:rFonts w:ascii="David" w:hAnsi="David" w:cs="David"/>
          <w:sz w:val="24"/>
          <w:szCs w:val="24"/>
          <w:rtl/>
        </w:rPr>
        <w:fldChar w:fldCharType="separate"/>
      </w:r>
      <w:r w:rsidRPr="00F678AE">
        <w:rPr>
          <w:rFonts w:ascii="David" w:hAnsi="David" w:cs="David"/>
          <w:sz w:val="24"/>
          <w:szCs w:val="24"/>
          <w:rtl/>
        </w:rPr>
        <w:t>‏</w:t>
      </w:r>
      <w:r w:rsidRPr="00F678AE">
        <w:rPr>
          <w:rFonts w:ascii="David" w:hAnsi="David" w:cs="David"/>
          <w:sz w:val="24"/>
          <w:szCs w:val="24"/>
          <w:rtl/>
        </w:rPr>
        <w:fldChar w:fldCharType="end"/>
      </w:r>
      <w:r w:rsidRPr="00F678AE">
        <w:rPr>
          <w:rFonts w:ascii="David" w:hAnsi="David" w:cs="David"/>
          <w:sz w:val="24"/>
          <w:szCs w:val="24"/>
        </w:rPr>
        <w:t xml:space="preserve"> </w:t>
      </w:r>
      <w:r w:rsidRPr="00F678AE">
        <w:rPr>
          <w:rFonts w:ascii="David" w:hAnsi="David" w:cs="David"/>
          <w:sz w:val="24"/>
          <w:szCs w:val="24"/>
          <w:rtl/>
        </w:rPr>
        <w:fldChar w:fldCharType="begin"/>
      </w:r>
      <w:r w:rsidRPr="00F678AE">
        <w:rPr>
          <w:rFonts w:ascii="David" w:hAnsi="David" w:cs="David"/>
          <w:sz w:val="24"/>
          <w:szCs w:val="24"/>
          <w:rtl/>
        </w:rPr>
        <w:instrText xml:space="preserve"> </w:instrText>
      </w:r>
      <w:r w:rsidRPr="00F678AE">
        <w:rPr>
          <w:rFonts w:ascii="David" w:hAnsi="David" w:cs="David"/>
          <w:sz w:val="24"/>
          <w:szCs w:val="24"/>
        </w:rPr>
        <w:instrText>REF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_</w:instrText>
      </w:r>
      <w:r w:rsidRPr="00F678AE">
        <w:rPr>
          <w:rFonts w:ascii="David" w:hAnsi="David" w:cs="David"/>
          <w:sz w:val="24"/>
          <w:szCs w:val="24"/>
        </w:rPr>
        <w:instrText>Ref392014720 \r \h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 \* </w:instrText>
      </w:r>
      <w:r w:rsidRPr="00F678AE">
        <w:rPr>
          <w:rFonts w:ascii="David" w:hAnsi="David" w:cs="David"/>
          <w:sz w:val="24"/>
          <w:szCs w:val="24"/>
        </w:rPr>
        <w:instrText>MERGEFORMAT</w:instrText>
      </w:r>
      <w:r w:rsidRPr="00F678AE">
        <w:rPr>
          <w:rFonts w:ascii="David" w:hAnsi="David" w:cs="David"/>
          <w:sz w:val="24"/>
          <w:szCs w:val="24"/>
          <w:rtl/>
        </w:rPr>
        <w:instrText xml:space="preserve"> </w:instrText>
      </w:r>
      <w:r w:rsidRPr="00F678AE">
        <w:rPr>
          <w:rFonts w:ascii="David" w:hAnsi="David" w:cs="David"/>
          <w:sz w:val="24"/>
          <w:szCs w:val="24"/>
          <w:rtl/>
        </w:rPr>
      </w:r>
      <w:r w:rsidRPr="00F678AE">
        <w:rPr>
          <w:rFonts w:ascii="David" w:hAnsi="David" w:cs="David"/>
          <w:sz w:val="24"/>
          <w:szCs w:val="24"/>
          <w:rtl/>
        </w:rPr>
        <w:fldChar w:fldCharType="separate"/>
      </w:r>
      <w:r w:rsidRPr="00F678AE">
        <w:rPr>
          <w:rFonts w:ascii="David" w:hAnsi="David" w:cs="David"/>
          <w:sz w:val="24"/>
          <w:szCs w:val="24"/>
          <w:rtl/>
        </w:rPr>
        <w:t>‏2.11.3</w:t>
      </w:r>
      <w:r w:rsidRPr="00F678AE">
        <w:rPr>
          <w:rFonts w:ascii="David" w:hAnsi="David" w:cs="David"/>
          <w:sz w:val="24"/>
          <w:szCs w:val="24"/>
          <w:rtl/>
        </w:rPr>
        <w:fldChar w:fldCharType="end"/>
      </w:r>
      <w:r w:rsidRPr="00F678AE">
        <w:rPr>
          <w:rFonts w:ascii="David" w:hAnsi="David" w:cs="David"/>
          <w:sz w:val="24"/>
          <w:szCs w:val="24"/>
          <w:rtl/>
        </w:rPr>
        <w:t xml:space="preserve"> להוראת </w:t>
      </w:r>
      <w:proofErr w:type="spellStart"/>
      <w:r w:rsidR="005B0CD2">
        <w:rPr>
          <w:rFonts w:ascii="David" w:hAnsi="David" w:cs="David" w:hint="cs"/>
          <w:sz w:val="24"/>
          <w:szCs w:val="24"/>
          <w:rtl/>
        </w:rPr>
        <w:t>ה</w:t>
      </w:r>
      <w:r w:rsidR="005B0CD2">
        <w:rPr>
          <w:rFonts w:ascii="David" w:hAnsi="David" w:cs="David"/>
          <w:sz w:val="24"/>
          <w:szCs w:val="24"/>
          <w:rtl/>
        </w:rPr>
        <w:t>תכ"ם</w:t>
      </w:r>
      <w:proofErr w:type="spellEnd"/>
      <w:r w:rsidR="00A839D9">
        <w:rPr>
          <w:rFonts w:ascii="David" w:hAnsi="David" w:cs="David" w:hint="cs"/>
          <w:sz w:val="24"/>
          <w:szCs w:val="24"/>
          <w:rtl/>
        </w:rPr>
        <w:t xml:space="preserve">, ותציין אם ההתקשרות בפועל כפופה לקיום תנאים נוספים, כגון: אישור הוועדה הייעודית במשרד המשפטים, אישור ועדת פטור וכדו', </w:t>
      </w:r>
      <w:proofErr w:type="spellStart"/>
      <w:r w:rsidR="00A839D9">
        <w:rPr>
          <w:rFonts w:ascii="David" w:hAnsi="David" w:cs="David" w:hint="cs"/>
          <w:sz w:val="24"/>
          <w:szCs w:val="24"/>
          <w:rtl/>
        </w:rPr>
        <w:t>הכל</w:t>
      </w:r>
      <w:proofErr w:type="spellEnd"/>
      <w:r w:rsidR="00A839D9">
        <w:rPr>
          <w:rFonts w:ascii="David" w:hAnsi="David" w:cs="David" w:hint="cs"/>
          <w:sz w:val="24"/>
          <w:szCs w:val="24"/>
          <w:rtl/>
        </w:rPr>
        <w:t xml:space="preserve"> בהתאם לקבוע בתקנות חובת המכרזים.</w:t>
      </w:r>
    </w:p>
    <w:p w14:paraId="35981956" w14:textId="0FE7407C" w:rsidR="000D0C61" w:rsidRPr="00A839D9" w:rsidRDefault="000D0C61" w:rsidP="00601514">
      <w:pPr>
        <w:pStyle w:val="a"/>
        <w:numPr>
          <w:ilvl w:val="0"/>
          <w:numId w:val="0"/>
        </w:numPr>
        <w:pBdr>
          <w:top w:val="single" w:sz="4" w:space="1" w:color="auto"/>
          <w:left w:val="single" w:sz="4" w:space="18" w:color="auto"/>
          <w:bottom w:val="single" w:sz="4" w:space="1" w:color="auto"/>
          <w:right w:val="single" w:sz="4" w:space="4" w:color="auto"/>
        </w:pBdr>
        <w:spacing w:before="240" w:line="480" w:lineRule="auto"/>
        <w:ind w:left="84"/>
        <w:jc w:val="center"/>
        <w:rPr>
          <w:rFonts w:ascii="David" w:hAnsi="David" w:cs="David"/>
          <w:b/>
          <w:bCs/>
          <w:sz w:val="24"/>
          <w:szCs w:val="24"/>
        </w:rPr>
      </w:pPr>
      <w:r w:rsidRPr="00A839D9">
        <w:rPr>
          <w:rFonts w:ascii="David" w:hAnsi="David" w:cs="David" w:hint="cs"/>
          <w:b/>
          <w:bCs/>
          <w:sz w:val="24"/>
          <w:szCs w:val="24"/>
          <w:rtl/>
        </w:rPr>
        <w:t xml:space="preserve">החלטת ועדת המכרזים בדבר התקשרות עם ספק למתן שירותים משפטיים </w:t>
      </w:r>
      <w:r w:rsidR="00A839D9" w:rsidRPr="00A839D9">
        <w:rPr>
          <w:rFonts w:ascii="David" w:hAnsi="David" w:cs="David" w:hint="cs"/>
          <w:b/>
          <w:bCs/>
          <w:sz w:val="24"/>
          <w:szCs w:val="24"/>
          <w:rtl/>
        </w:rPr>
        <w:t>כפופה לאישור ה"וועדה להעסקת עורכי דין במשרדי הממשלה" הפועלת תחת משרד המשפטים.</w:t>
      </w:r>
    </w:p>
    <w:p w14:paraId="3CE93A8C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9" w:name="_Toc108448651"/>
      <w:r w:rsidRPr="00F678AE">
        <w:rPr>
          <w:rFonts w:ascii="David" w:hAnsi="David" w:cs="David"/>
          <w:color w:val="auto"/>
          <w:sz w:val="24"/>
          <w:szCs w:val="24"/>
          <w:rtl/>
        </w:rPr>
        <w:t>התקשרות עם ספק שנבחר</w:t>
      </w:r>
      <w:bookmarkEnd w:id="9"/>
    </w:p>
    <w:p w14:paraId="5A77D277" w14:textId="07D77B31" w:rsidR="00F678AE" w:rsidRPr="00F678AE" w:rsidRDefault="00F678AE" w:rsidP="00A839D9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לפני ההחלטה על התקשרות למתן שירותים תיערך בדיקה של עורך ההתקשרות בתיאום עם מנהל המאגר </w:t>
      </w:r>
      <w:r w:rsidR="00A839D9">
        <w:rPr>
          <w:rFonts w:ascii="David" w:hAnsi="David" w:cs="David"/>
          <w:sz w:val="24"/>
          <w:szCs w:val="24"/>
          <w:rtl/>
        </w:rPr>
        <w:t xml:space="preserve">לגבי </w:t>
      </w:r>
      <w:r w:rsidRPr="00F678AE">
        <w:rPr>
          <w:rFonts w:ascii="David" w:hAnsi="David" w:cs="David"/>
          <w:sz w:val="24"/>
          <w:szCs w:val="24"/>
          <w:rtl/>
        </w:rPr>
        <w:t xml:space="preserve">תוקף האישורים שהמציא </w:t>
      </w:r>
      <w:r w:rsidR="00601514">
        <w:rPr>
          <w:rFonts w:ascii="David" w:hAnsi="David" w:cs="David" w:hint="cs"/>
          <w:sz w:val="24"/>
          <w:szCs w:val="24"/>
          <w:rtl/>
        </w:rPr>
        <w:t xml:space="preserve">הספק </w:t>
      </w:r>
      <w:r w:rsidRPr="00F678AE">
        <w:rPr>
          <w:rFonts w:ascii="David" w:hAnsi="David" w:cs="David"/>
          <w:sz w:val="24"/>
          <w:szCs w:val="24"/>
          <w:rtl/>
        </w:rPr>
        <w:t>בשלב הה</w:t>
      </w:r>
      <w:r w:rsidR="00601514">
        <w:rPr>
          <w:rFonts w:ascii="David" w:hAnsi="David" w:cs="David"/>
          <w:sz w:val="24"/>
          <w:szCs w:val="24"/>
          <w:rtl/>
        </w:rPr>
        <w:t>צטרפות למאגר</w:t>
      </w:r>
      <w:r w:rsidR="00601514">
        <w:rPr>
          <w:rFonts w:ascii="David" w:hAnsi="David" w:cs="David" w:hint="cs"/>
          <w:sz w:val="24"/>
          <w:szCs w:val="24"/>
          <w:rtl/>
        </w:rPr>
        <w:t xml:space="preserve"> או במענה לפנייה התחרותית.</w:t>
      </w:r>
    </w:p>
    <w:p w14:paraId="052DBD9E" w14:textId="40ADEBDC" w:rsidR="00601514" w:rsidRDefault="00601514" w:rsidP="00601514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תנאי ההתקשרות יהיו בהתאם לקבוע בכל דין, בתקנות חובת המכרזים כנוסחם שבתוקף ובהוראות </w:t>
      </w:r>
      <w:proofErr w:type="spellStart"/>
      <w:r>
        <w:rPr>
          <w:rFonts w:ascii="David" w:hAnsi="David" w:cs="David" w:hint="cs"/>
          <w:sz w:val="24"/>
          <w:szCs w:val="24"/>
          <w:rtl/>
        </w:rPr>
        <w:t>התכ"מ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כנוסחם שבתוקף.</w:t>
      </w:r>
    </w:p>
    <w:p w14:paraId="55CCFE59" w14:textId="64289D77" w:rsidR="00F678AE" w:rsidRPr="00F678AE" w:rsidRDefault="00F678AE" w:rsidP="00F678AE">
      <w:pPr>
        <w:pStyle w:val="a"/>
        <w:numPr>
          <w:ilvl w:val="1"/>
          <w:numId w:val="4"/>
        </w:numPr>
        <w:rPr>
          <w:rFonts w:ascii="David" w:hAnsi="David" w:cs="David"/>
          <w:sz w:val="24"/>
          <w:szCs w:val="24"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בסיום ההתקשרות יעביר עורך ההתקשרות למנהל המאגר את פרטי ההתקשרות לשם תיעודם במאגר. </w:t>
      </w:r>
    </w:p>
    <w:p w14:paraId="34468635" w14:textId="77777777" w:rsidR="00F678AE" w:rsidRPr="00F678AE" w:rsidRDefault="00F678AE" w:rsidP="00F678AE">
      <w:pPr>
        <w:pStyle w:val="a5"/>
        <w:numPr>
          <w:ilvl w:val="0"/>
          <w:numId w:val="4"/>
        </w:numPr>
        <w:rPr>
          <w:rFonts w:ascii="David" w:hAnsi="David" w:cs="David"/>
          <w:color w:val="auto"/>
          <w:sz w:val="24"/>
          <w:szCs w:val="24"/>
        </w:rPr>
      </w:pPr>
      <w:bookmarkStart w:id="10" w:name="_Toc108448652"/>
      <w:r w:rsidRPr="00F678AE">
        <w:rPr>
          <w:rFonts w:ascii="David" w:hAnsi="David" w:cs="David"/>
          <w:color w:val="auto"/>
          <w:sz w:val="24"/>
          <w:szCs w:val="24"/>
          <w:rtl/>
        </w:rPr>
        <w:t>פיקוח ובקרה</w:t>
      </w:r>
      <w:bookmarkEnd w:id="10"/>
    </w:p>
    <w:p w14:paraId="5EECF398" w14:textId="1BED1818" w:rsidR="00F678AE" w:rsidRPr="00F678AE" w:rsidRDefault="00F678AE" w:rsidP="005B4D6C">
      <w:pPr>
        <w:pStyle w:val="a"/>
        <w:numPr>
          <w:ilvl w:val="0"/>
          <w:numId w:val="0"/>
        </w:numPr>
        <w:ind w:left="540"/>
        <w:rPr>
          <w:rFonts w:ascii="David" w:hAnsi="David" w:cs="David"/>
          <w:sz w:val="24"/>
          <w:szCs w:val="24"/>
          <w:rtl/>
        </w:rPr>
      </w:pPr>
      <w:r w:rsidRPr="00F678AE">
        <w:rPr>
          <w:rFonts w:ascii="David" w:hAnsi="David" w:cs="David"/>
          <w:sz w:val="24"/>
          <w:szCs w:val="24"/>
          <w:rtl/>
        </w:rPr>
        <w:t xml:space="preserve">ועדת </w:t>
      </w:r>
      <w:r w:rsidR="003B37DF">
        <w:rPr>
          <w:rFonts w:ascii="David" w:hAnsi="David" w:cs="David"/>
          <w:sz w:val="24"/>
          <w:szCs w:val="24"/>
          <w:rtl/>
        </w:rPr>
        <w:t>המכרזים תהיה אחראית על קביעה ו</w:t>
      </w:r>
      <w:r w:rsidRPr="00F678AE">
        <w:rPr>
          <w:rFonts w:ascii="David" w:hAnsi="David" w:cs="David"/>
          <w:sz w:val="24"/>
          <w:szCs w:val="24"/>
          <w:rtl/>
        </w:rPr>
        <w:t>הפעלה של אמצעי פיקוח ובקרה</w:t>
      </w:r>
      <w:r w:rsidR="005B4D6C">
        <w:rPr>
          <w:rFonts w:ascii="David" w:hAnsi="David" w:cs="David"/>
          <w:sz w:val="24"/>
          <w:szCs w:val="24"/>
          <w:rtl/>
        </w:rPr>
        <w:t>, על התאמת נוהל המאגר ל</w:t>
      </w:r>
      <w:r w:rsidR="005B4D6C">
        <w:rPr>
          <w:rFonts w:ascii="David" w:hAnsi="David" w:cs="David" w:hint="cs"/>
          <w:sz w:val="24"/>
          <w:szCs w:val="24"/>
          <w:rtl/>
        </w:rPr>
        <w:t>תקנות חובת המכרזים ולה</w:t>
      </w:r>
      <w:bookmarkStart w:id="11" w:name="_GoBack"/>
      <w:bookmarkEnd w:id="11"/>
      <w:r w:rsidRPr="00F678AE">
        <w:rPr>
          <w:rFonts w:ascii="David" w:hAnsi="David" w:cs="David"/>
          <w:sz w:val="24"/>
          <w:szCs w:val="24"/>
          <w:rtl/>
        </w:rPr>
        <w:t xml:space="preserve">נחיות </w:t>
      </w:r>
      <w:proofErr w:type="spellStart"/>
      <w:r w:rsidR="003B37DF">
        <w:rPr>
          <w:rFonts w:ascii="David" w:hAnsi="David" w:cs="David" w:hint="cs"/>
          <w:sz w:val="24"/>
          <w:szCs w:val="24"/>
          <w:rtl/>
        </w:rPr>
        <w:t>התכ"מ</w:t>
      </w:r>
      <w:proofErr w:type="spellEnd"/>
      <w:r w:rsidRPr="00F678AE">
        <w:rPr>
          <w:rFonts w:ascii="David" w:hAnsi="David" w:cs="David"/>
          <w:sz w:val="24"/>
          <w:szCs w:val="24"/>
          <w:rtl/>
        </w:rPr>
        <w:t>, על איכותו של נוהל המאגר ועל יישומו.</w:t>
      </w:r>
    </w:p>
    <w:p w14:paraId="4E21DC80" w14:textId="77777777" w:rsidR="003B37DF" w:rsidRDefault="003B37DF">
      <w:pPr>
        <w:bidi w:val="0"/>
        <w:spacing w:after="160" w:line="259" w:lineRule="auto"/>
        <w:rPr>
          <w:rFonts w:ascii="David" w:eastAsiaTheme="minorEastAsia" w:hAnsi="David" w:cs="David"/>
          <w:color w:val="5A5A5A" w:themeColor="text1" w:themeTint="A5"/>
          <w:spacing w:val="15"/>
          <w:rtl/>
        </w:rPr>
      </w:pPr>
      <w:r>
        <w:rPr>
          <w:rFonts w:ascii="David" w:hAnsi="David" w:cs="David"/>
          <w:rtl/>
        </w:rPr>
        <w:br w:type="page"/>
      </w:r>
    </w:p>
    <w:p w14:paraId="434A008F" w14:textId="70FA51D2" w:rsidR="00F678AE" w:rsidRPr="00F678AE" w:rsidRDefault="00F678AE" w:rsidP="00F678AE">
      <w:pPr>
        <w:pStyle w:val="-0"/>
        <w:pBdr>
          <w:bottom w:val="single" w:sz="6" w:space="0" w:color="1F497D"/>
        </w:pBdr>
        <w:spacing w:line="360" w:lineRule="auto"/>
        <w:rPr>
          <w:rFonts w:ascii="David" w:hAnsi="David" w:cs="David"/>
          <w:sz w:val="24"/>
          <w:szCs w:val="24"/>
          <w:rtl/>
        </w:rPr>
      </w:pPr>
      <w:r w:rsidRPr="00F678AE">
        <w:rPr>
          <w:rFonts w:ascii="David" w:hAnsi="David" w:cs="David"/>
          <w:sz w:val="24"/>
          <w:szCs w:val="24"/>
          <w:rtl/>
        </w:rPr>
        <w:t>דוגמה להודעה – קול קורא להצטרפות למאגר</w:t>
      </w:r>
    </w:p>
    <w:p w14:paraId="09044ED6" w14:textId="77777777" w:rsidR="00F678AE" w:rsidRPr="00F678AE" w:rsidRDefault="00F678AE" w:rsidP="00F678AE">
      <w:pPr>
        <w:spacing w:line="360" w:lineRule="auto"/>
        <w:rPr>
          <w:rFonts w:ascii="David" w:hAnsi="David" w:cs="David"/>
          <w:b/>
          <w:bCs/>
          <w:color w:val="FFFFFF"/>
          <w:kern w:val="28"/>
          <w:rtl/>
        </w:rPr>
      </w:pPr>
    </w:p>
    <w:tbl>
      <w:tblPr>
        <w:bidiVisual/>
        <w:tblW w:w="8539" w:type="dxa"/>
        <w:tblInd w:w="32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15"/>
        <w:gridCol w:w="6224"/>
      </w:tblGrid>
      <w:tr w:rsidR="00F678AE" w:rsidRPr="00F678AE" w14:paraId="34DBE59B" w14:textId="77777777" w:rsidTr="0040475B">
        <w:tc>
          <w:tcPr>
            <w:tcW w:w="2315" w:type="dxa"/>
            <w:shd w:val="clear" w:color="auto" w:fill="E6E6E6"/>
            <w:vAlign w:val="center"/>
          </w:tcPr>
          <w:p w14:paraId="055115E7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>מספר פרסום/הודעה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12C1EE33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</w:rPr>
            </w:pPr>
            <w:r w:rsidRPr="00F678AE">
              <w:rPr>
                <w:rFonts w:ascii="David" w:hAnsi="David" w:cs="David"/>
              </w:rPr>
              <w:t>XXXXX</w:t>
            </w:r>
          </w:p>
        </w:tc>
      </w:tr>
      <w:tr w:rsidR="00F678AE" w:rsidRPr="00F678AE" w14:paraId="7D22B97D" w14:textId="77777777" w:rsidTr="0040475B">
        <w:tc>
          <w:tcPr>
            <w:tcW w:w="2315" w:type="dxa"/>
            <w:shd w:val="clear" w:color="auto" w:fill="E6E6E6"/>
            <w:vAlign w:val="center"/>
          </w:tcPr>
          <w:p w14:paraId="7304454B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>נושא ההודעה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05E35439" w14:textId="38309138" w:rsidR="00F678AE" w:rsidRPr="00F678AE" w:rsidRDefault="00F678AE" w:rsidP="0046079D">
            <w:pPr>
              <w:spacing w:before="140" w:after="140" w:line="360" w:lineRule="auto"/>
              <w:rPr>
                <w:rFonts w:ascii="David" w:hAnsi="David" w:cs="David"/>
                <w:b/>
                <w:bCs/>
                <w:rtl/>
              </w:rPr>
            </w:pPr>
            <w:r w:rsidRPr="00F678AE">
              <w:rPr>
                <w:rFonts w:ascii="David" w:hAnsi="David" w:cs="David"/>
                <w:b/>
                <w:bCs/>
                <w:rtl/>
              </w:rPr>
              <w:t>קול קורא להצטרפות לרשימת מציעים (מאגר) של נותני שירותים מקצועיים למשר</w:t>
            </w:r>
            <w:r w:rsidRPr="0046079D">
              <w:rPr>
                <w:rFonts w:ascii="David" w:hAnsi="David" w:cs="David"/>
                <w:b/>
                <w:bCs/>
                <w:rtl/>
              </w:rPr>
              <w:t>ד ה</w:t>
            </w:r>
            <w:r w:rsidR="0046079D" w:rsidRPr="0046079D">
              <w:rPr>
                <w:rFonts w:ascii="David" w:hAnsi="David" w:cs="David" w:hint="cs"/>
                <w:b/>
                <w:bCs/>
                <w:rtl/>
              </w:rPr>
              <w:t>תרבות והספורט ו/או משרד החדשנות המדע והטכנולוגיה</w:t>
            </w:r>
          </w:p>
        </w:tc>
      </w:tr>
      <w:tr w:rsidR="00F678AE" w:rsidRPr="00F678AE" w14:paraId="66E0FD0B" w14:textId="77777777" w:rsidTr="0040475B">
        <w:trPr>
          <w:trHeight w:val="1054"/>
        </w:trPr>
        <w:tc>
          <w:tcPr>
            <w:tcW w:w="2315" w:type="dxa"/>
            <w:shd w:val="clear" w:color="auto" w:fill="E6E6E6"/>
            <w:vAlign w:val="center"/>
          </w:tcPr>
          <w:p w14:paraId="3832E5C0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 xml:space="preserve">מקצועות, התמחויות ותתי התמחויות הכלולים במאגר 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31BE26BD" w14:textId="569E4854" w:rsidR="00F678AE" w:rsidRPr="0046079D" w:rsidRDefault="0046079D" w:rsidP="0049631F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ספקים למתן </w:t>
            </w:r>
            <w:r w:rsidRPr="0046079D">
              <w:rPr>
                <w:rFonts w:ascii="David" w:hAnsi="David" w:cs="David"/>
                <w:rtl/>
              </w:rPr>
              <w:t xml:space="preserve">שירותי כתיבת חקיקה, נהלים והנחיות מינהל </w:t>
            </w:r>
            <w:r>
              <w:rPr>
                <w:rFonts w:ascii="David" w:hAnsi="David" w:cs="David"/>
                <w:rtl/>
              </w:rPr>
              <w:t>עבור הלשכה המשפטית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</w:tr>
      <w:tr w:rsidR="00F678AE" w:rsidRPr="00F678AE" w14:paraId="03E8C700" w14:textId="77777777" w:rsidTr="0040475B">
        <w:tc>
          <w:tcPr>
            <w:tcW w:w="2315" w:type="dxa"/>
            <w:shd w:val="clear" w:color="auto" w:fill="E6E6E6"/>
            <w:vAlign w:val="center"/>
          </w:tcPr>
          <w:p w14:paraId="60588DC6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>תנאי הצטרפות למאגר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4043CBA8" w14:textId="39115CAA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</w:rPr>
            </w:pPr>
            <w:r w:rsidRPr="00F678AE">
              <w:rPr>
                <w:rFonts w:ascii="David" w:hAnsi="David" w:cs="David"/>
                <w:rtl/>
              </w:rPr>
              <w:t>ניתן לראות רשימה מלאה של תנאי ההצטרפו</w:t>
            </w:r>
            <w:r w:rsidR="00C83475">
              <w:rPr>
                <w:rFonts w:ascii="David" w:hAnsi="David" w:cs="David"/>
                <w:rtl/>
              </w:rPr>
              <w:t xml:space="preserve">ת בטופסי הרישום המפורסמים באינטרנט </w:t>
            </w:r>
            <w:r w:rsidR="00C83475">
              <w:rPr>
                <w:rFonts w:ascii="David" w:hAnsi="David" w:cs="David" w:hint="cs"/>
                <w:rtl/>
              </w:rPr>
              <w:t>בדף המאגר.</w:t>
            </w:r>
          </w:p>
        </w:tc>
      </w:tr>
      <w:tr w:rsidR="00F678AE" w:rsidRPr="00F678AE" w14:paraId="47BAD40D" w14:textId="77777777" w:rsidTr="0040475B">
        <w:tc>
          <w:tcPr>
            <w:tcW w:w="2315" w:type="dxa"/>
            <w:shd w:val="clear" w:color="auto" w:fill="E6E6E6"/>
            <w:vAlign w:val="center"/>
          </w:tcPr>
          <w:p w14:paraId="1426EBBF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>עיון בטופסי הרישום ובנוהל ההצטרפות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6FC7314A" w14:textId="592E879C" w:rsidR="0019717E" w:rsidRPr="0019717E" w:rsidRDefault="0019717E" w:rsidP="0049631F">
            <w:pPr>
              <w:overflowPunct w:val="0"/>
              <w:autoSpaceDE w:val="0"/>
              <w:autoSpaceDN w:val="0"/>
              <w:adjustRightInd w:val="0"/>
              <w:spacing w:before="140" w:after="140" w:line="360" w:lineRule="auto"/>
              <w:textAlignment w:val="baseline"/>
              <w:rPr>
                <w:rFonts w:ascii="David" w:hAnsi="David" w:cs="David" w:hint="cs"/>
                <w:position w:val="2"/>
              </w:rPr>
            </w:pPr>
            <w:r>
              <w:rPr>
                <w:rFonts w:ascii="David" w:hAnsi="David" w:cs="David" w:hint="cs"/>
                <w:position w:val="2"/>
                <w:rtl/>
              </w:rPr>
              <w:t xml:space="preserve">לעיון במסמכי המאגר יש לפנות </w:t>
            </w:r>
            <w:r w:rsidR="0049631F">
              <w:rPr>
                <w:rFonts w:ascii="David" w:hAnsi="David" w:cs="David" w:hint="cs"/>
                <w:position w:val="2"/>
                <w:rtl/>
              </w:rPr>
              <w:t>ל</w:t>
            </w:r>
            <w:r w:rsidR="00F678AE" w:rsidRPr="00F678AE">
              <w:rPr>
                <w:rFonts w:ascii="David" w:hAnsi="David" w:cs="David"/>
                <w:position w:val="2"/>
                <w:rtl/>
              </w:rPr>
              <w:t>דף המאגר</w:t>
            </w:r>
            <w:r>
              <w:rPr>
                <w:rFonts w:ascii="David" w:hAnsi="David" w:cs="David" w:hint="cs"/>
                <w:position w:val="2"/>
                <w:rtl/>
              </w:rPr>
              <w:t xml:space="preserve"> ב</w:t>
            </w:r>
            <w:r w:rsidR="0049631F">
              <w:rPr>
                <w:rFonts w:ascii="David" w:hAnsi="David" w:cs="David" w:hint="cs"/>
                <w:position w:val="2"/>
                <w:rtl/>
              </w:rPr>
              <w:t>אינטרנט, ב</w:t>
            </w:r>
            <w:r>
              <w:rPr>
                <w:rFonts w:ascii="David" w:hAnsi="David" w:cs="David" w:hint="cs"/>
                <w:position w:val="2"/>
                <w:rtl/>
              </w:rPr>
              <w:t>כתובת:</w:t>
            </w:r>
            <w:r w:rsidR="0040475B">
              <w:rPr>
                <w:rFonts w:ascii="David" w:hAnsi="David" w:cs="David" w:hint="cs"/>
                <w:position w:val="2"/>
                <w:rtl/>
              </w:rPr>
              <w:t xml:space="preserve"> </w:t>
            </w:r>
            <w:hyperlink r:id="rId9" w:history="1">
              <w:r w:rsidR="0040475B" w:rsidRPr="005E5209">
                <w:rPr>
                  <w:rStyle w:val="Hyperlink"/>
                  <w:rFonts w:ascii="David" w:hAnsi="David" w:cs="David"/>
                  <w:position w:val="2"/>
                </w:rPr>
                <w:t>https://www.gov.il/he/departments/general/legal_consultants_database</w:t>
              </w:r>
            </w:hyperlink>
            <w:r w:rsidR="0040475B">
              <w:rPr>
                <w:rFonts w:ascii="David" w:hAnsi="David" w:cs="David" w:hint="cs"/>
                <w:position w:val="2"/>
                <w:rtl/>
              </w:rPr>
              <w:t xml:space="preserve"> </w:t>
            </w:r>
          </w:p>
        </w:tc>
      </w:tr>
      <w:tr w:rsidR="00F678AE" w:rsidRPr="00F678AE" w14:paraId="47FDF1B1" w14:textId="77777777" w:rsidTr="0040475B">
        <w:tc>
          <w:tcPr>
            <w:tcW w:w="2315" w:type="dxa"/>
            <w:shd w:val="clear" w:color="auto" w:fill="E6E6E6"/>
            <w:vAlign w:val="center"/>
          </w:tcPr>
          <w:p w14:paraId="6565D8F4" w14:textId="77777777" w:rsidR="00F678AE" w:rsidRPr="00F678AE" w:rsidRDefault="00F678AE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F678AE">
              <w:rPr>
                <w:rFonts w:ascii="David" w:hAnsi="David" w:cs="David"/>
                <w:rtl/>
              </w:rPr>
              <w:t xml:space="preserve">פרטי איש הקשר 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79AC25B6" w14:textId="0339E6A4" w:rsidR="0019717E" w:rsidRPr="0019717E" w:rsidRDefault="0019717E" w:rsidP="0019717E">
            <w:pPr>
              <w:overflowPunct w:val="0"/>
              <w:autoSpaceDE w:val="0"/>
              <w:autoSpaceDN w:val="0"/>
              <w:adjustRightInd w:val="0"/>
              <w:spacing w:before="140" w:after="140" w:line="360" w:lineRule="auto"/>
              <w:ind w:left="331"/>
              <w:textAlignment w:val="baseline"/>
              <w:rPr>
                <w:rFonts w:ascii="David" w:hAnsi="David" w:cs="David"/>
                <w:position w:val="2"/>
                <w:rtl/>
              </w:rPr>
            </w:pPr>
            <w:r w:rsidRPr="0019717E">
              <w:rPr>
                <w:rFonts w:ascii="David" w:hAnsi="David" w:cs="David"/>
                <w:position w:val="2"/>
                <w:rtl/>
              </w:rPr>
              <w:t>רכזת הלשכה המשפטית, הגב' מרים עלפי</w:t>
            </w:r>
          </w:p>
          <w:p w14:paraId="5C2F9DD8" w14:textId="77777777" w:rsidR="0019717E" w:rsidRPr="0019717E" w:rsidRDefault="0019717E" w:rsidP="0019717E">
            <w:pPr>
              <w:overflowPunct w:val="0"/>
              <w:autoSpaceDE w:val="0"/>
              <w:autoSpaceDN w:val="0"/>
              <w:adjustRightInd w:val="0"/>
              <w:spacing w:before="140" w:after="140" w:line="360" w:lineRule="auto"/>
              <w:ind w:left="331"/>
              <w:textAlignment w:val="baseline"/>
              <w:rPr>
                <w:rFonts w:ascii="David" w:hAnsi="David" w:cs="David"/>
                <w:position w:val="2"/>
                <w:rtl/>
              </w:rPr>
            </w:pPr>
            <w:r w:rsidRPr="0019717E">
              <w:rPr>
                <w:rFonts w:ascii="David" w:hAnsi="David" w:cs="David"/>
                <w:position w:val="2"/>
                <w:rtl/>
              </w:rPr>
              <w:t xml:space="preserve">כתובת דוא"ל:  </w:t>
            </w:r>
            <w:hyperlink r:id="rId10" w:history="1">
              <w:r w:rsidRPr="005E5209">
                <w:rPr>
                  <w:rStyle w:val="Hyperlink"/>
                  <w:rFonts w:ascii="David" w:hAnsi="David" w:cs="David"/>
                  <w:position w:val="2"/>
                </w:rPr>
                <w:t>mimi@most.gov.il</w:t>
              </w:r>
            </w:hyperlink>
            <w:r>
              <w:rPr>
                <w:rFonts w:ascii="David" w:hAnsi="David" w:cs="David"/>
                <w:position w:val="2"/>
              </w:rPr>
              <w:t xml:space="preserve"> </w:t>
            </w:r>
            <w:r w:rsidRPr="0019717E">
              <w:rPr>
                <w:rFonts w:ascii="David" w:hAnsi="David" w:cs="David"/>
                <w:position w:val="2"/>
                <w:rtl/>
              </w:rPr>
              <w:t xml:space="preserve"> </w:t>
            </w:r>
          </w:p>
          <w:p w14:paraId="0F40E781" w14:textId="29C74282" w:rsidR="00F678AE" w:rsidRPr="00F678AE" w:rsidRDefault="0019717E" w:rsidP="0019717E">
            <w:pPr>
              <w:spacing w:before="140" w:after="140" w:line="360" w:lineRule="auto"/>
              <w:ind w:left="331"/>
              <w:rPr>
                <w:rFonts w:ascii="David" w:hAnsi="David" w:cs="David"/>
                <w:b/>
                <w:bCs/>
                <w:position w:val="2"/>
                <w:rtl/>
              </w:rPr>
            </w:pPr>
            <w:r w:rsidRPr="0019717E">
              <w:rPr>
                <w:rFonts w:ascii="David" w:hAnsi="David" w:cs="David"/>
                <w:position w:val="2"/>
                <w:rtl/>
              </w:rPr>
              <w:t xml:space="preserve">טלפון: </w:t>
            </w:r>
            <w:r w:rsidRPr="0019717E">
              <w:rPr>
                <w:rFonts w:ascii="David" w:hAnsi="David" w:cs="David"/>
                <w:position w:val="2"/>
                <w:cs/>
              </w:rPr>
              <w:t>‎</w:t>
            </w:r>
            <w:r w:rsidRPr="0019717E">
              <w:rPr>
                <w:rFonts w:ascii="David" w:hAnsi="David" w:cs="David"/>
                <w:position w:val="2"/>
              </w:rPr>
              <w:t>02-5411196</w:t>
            </w:r>
            <w:r w:rsidRPr="0019717E">
              <w:rPr>
                <w:rFonts w:ascii="David" w:hAnsi="David" w:cs="David"/>
                <w:position w:val="2"/>
                <w:rtl/>
              </w:rPr>
              <w:t>‏</w:t>
            </w:r>
          </w:p>
        </w:tc>
      </w:tr>
      <w:tr w:rsidR="00F678AE" w:rsidRPr="00F678AE" w14:paraId="00650FEB" w14:textId="77777777" w:rsidTr="0040475B">
        <w:tc>
          <w:tcPr>
            <w:tcW w:w="2315" w:type="dxa"/>
            <w:shd w:val="clear" w:color="auto" w:fill="E6E6E6"/>
            <w:vAlign w:val="center"/>
          </w:tcPr>
          <w:p w14:paraId="742DE51F" w14:textId="212ACC74" w:rsidR="00F678AE" w:rsidRPr="00F678AE" w:rsidRDefault="0040475B" w:rsidP="00F678A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 xml:space="preserve">מועד </w:t>
            </w:r>
            <w:r w:rsidR="00F678AE" w:rsidRPr="00F678AE">
              <w:rPr>
                <w:rFonts w:ascii="David" w:hAnsi="David" w:cs="David"/>
                <w:rtl/>
              </w:rPr>
              <w:t xml:space="preserve">הגשת מועמדות </w:t>
            </w:r>
          </w:p>
        </w:tc>
        <w:tc>
          <w:tcPr>
            <w:tcW w:w="6224" w:type="dxa"/>
            <w:tcBorders>
              <w:right w:val="thinThickSmallGap" w:sz="24" w:space="0" w:color="auto"/>
            </w:tcBorders>
            <w:vAlign w:val="center"/>
          </w:tcPr>
          <w:p w14:paraId="2742A3C8" w14:textId="77777777" w:rsidR="0019717E" w:rsidRPr="0040475B" w:rsidRDefault="00F678AE" w:rsidP="0019717E">
            <w:pPr>
              <w:spacing w:before="140" w:after="140" w:line="360" w:lineRule="auto"/>
              <w:rPr>
                <w:rFonts w:ascii="David" w:hAnsi="David" w:cs="David"/>
                <w:position w:val="2"/>
                <w:rtl/>
              </w:rPr>
            </w:pPr>
            <w:r w:rsidRPr="0040475B">
              <w:rPr>
                <w:rFonts w:ascii="David" w:hAnsi="David" w:cs="David"/>
                <w:position w:val="2"/>
                <w:rtl/>
              </w:rPr>
              <w:t>ניתן להגיש מועמד</w:t>
            </w:r>
            <w:r w:rsidR="0019717E" w:rsidRPr="0040475B">
              <w:rPr>
                <w:rFonts w:ascii="David" w:hAnsi="David" w:cs="David"/>
                <w:position w:val="2"/>
                <w:rtl/>
              </w:rPr>
              <w:t>ות להצטרפות למאגר במהלך כל השנה</w:t>
            </w:r>
            <w:r w:rsidR="0019717E" w:rsidRPr="0040475B">
              <w:rPr>
                <w:rFonts w:ascii="David" w:hAnsi="David" w:cs="David" w:hint="cs"/>
                <w:position w:val="2"/>
                <w:rtl/>
              </w:rPr>
              <w:t>, וזאת בכפוף להוראות הקבועות בהודעה השנתית ובנוהל</w:t>
            </w:r>
            <w:r w:rsidRPr="0040475B">
              <w:rPr>
                <w:rFonts w:ascii="David" w:hAnsi="David" w:cs="David"/>
                <w:position w:val="2"/>
                <w:rtl/>
              </w:rPr>
              <w:t xml:space="preserve">. </w:t>
            </w:r>
          </w:p>
          <w:p w14:paraId="1FBBBD97" w14:textId="5140351E" w:rsidR="00F678AE" w:rsidRPr="00F678AE" w:rsidRDefault="00F678AE" w:rsidP="0019717E">
            <w:pPr>
              <w:spacing w:before="140" w:after="140" w:line="360" w:lineRule="auto"/>
              <w:rPr>
                <w:rFonts w:ascii="David" w:hAnsi="David" w:cs="David"/>
                <w:rtl/>
              </w:rPr>
            </w:pPr>
            <w:r w:rsidRPr="0040475B">
              <w:rPr>
                <w:rFonts w:ascii="David" w:hAnsi="David" w:cs="David"/>
                <w:position w:val="2"/>
                <w:rtl/>
              </w:rPr>
              <w:t>הגשת המועמדות תיעשה כמפורט בטופסי הרישום.</w:t>
            </w:r>
            <w:r w:rsidRPr="00F678AE">
              <w:rPr>
                <w:rFonts w:ascii="David" w:hAnsi="David" w:cs="David"/>
                <w:b/>
                <w:bCs/>
                <w:position w:val="2"/>
                <w:rtl/>
              </w:rPr>
              <w:t xml:space="preserve"> </w:t>
            </w:r>
          </w:p>
        </w:tc>
      </w:tr>
    </w:tbl>
    <w:p w14:paraId="4020577A" w14:textId="77777777" w:rsidR="00F678AE" w:rsidRPr="00F678AE" w:rsidRDefault="00F678AE" w:rsidP="00F678AE">
      <w:pPr>
        <w:spacing w:line="360" w:lineRule="auto"/>
        <w:rPr>
          <w:rFonts w:ascii="David" w:hAnsi="David" w:cs="David"/>
          <w:b/>
          <w:bCs/>
          <w:color w:val="FFFFFF"/>
          <w:kern w:val="28"/>
          <w:rtl/>
        </w:rPr>
      </w:pPr>
    </w:p>
    <w:p w14:paraId="33C8CA80" w14:textId="77777777" w:rsidR="008A5C19" w:rsidRPr="00F678AE" w:rsidRDefault="005B4D6C" w:rsidP="00F678AE">
      <w:pPr>
        <w:spacing w:line="360" w:lineRule="auto"/>
        <w:rPr>
          <w:rFonts w:ascii="David" w:hAnsi="David" w:cs="David"/>
        </w:rPr>
      </w:pPr>
    </w:p>
    <w:sectPr w:rsidR="008A5C19" w:rsidRPr="00F678AE" w:rsidSect="00D04BB8">
      <w:footerReference w:type="default" r:id="rId11"/>
      <w:pgSz w:w="11906" w:h="16838"/>
      <w:pgMar w:top="1440" w:right="1800" w:bottom="1440" w:left="1800" w:header="708" w:footer="262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7DCAE55" w16cid:durableId="268CF0D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25B7FE" w14:textId="77777777" w:rsidR="00D04BB8" w:rsidRDefault="00D04BB8" w:rsidP="00D04BB8">
      <w:r>
        <w:separator/>
      </w:r>
    </w:p>
  </w:endnote>
  <w:endnote w:type="continuationSeparator" w:id="0">
    <w:p w14:paraId="1D36AC36" w14:textId="77777777" w:rsidR="00D04BB8" w:rsidRDefault="00D04BB8" w:rsidP="00D04B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244297318"/>
      <w:docPartObj>
        <w:docPartGallery w:val="Page Numbers (Bottom of Page)"/>
        <w:docPartUnique/>
      </w:docPartObj>
    </w:sdtPr>
    <w:sdtEndPr>
      <w:rPr>
        <w:cs/>
      </w:rPr>
    </w:sdtEndPr>
    <w:sdtContent>
      <w:p w14:paraId="3568BB76" w14:textId="2C1B0ED8" w:rsidR="00D04BB8" w:rsidRDefault="00D04BB8" w:rsidP="00D04BB8">
        <w:pPr>
          <w:pStyle w:val="af3"/>
          <w:spacing w:line="360" w:lineRule="auto"/>
          <w:jc w:val="center"/>
          <w:rPr>
            <w:rtl/>
            <w:cs/>
          </w:rPr>
        </w:pPr>
        <w:r>
          <w:rPr>
            <w:noProof/>
            <w:rtl/>
            <w:cs/>
          </w:rPr>
          <mc:AlternateContent>
            <mc:Choice Requires="wps">
              <w:drawing>
                <wp:inline distT="0" distB="0" distL="0" distR="0" wp14:anchorId="09638BD7" wp14:editId="2C67C684">
                  <wp:extent cx="5467350" cy="54610"/>
                  <wp:effectExtent l="9525" t="19050" r="9525" b="12065"/>
                  <wp:docPr id="1" name="תרשים זרימה: החלטה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467350" cy="54610"/>
                          </a:xfrm>
                          <a:prstGeom prst="flowChartDecision">
                            <a:avLst/>
                          </a:prstGeom>
                          <a:solidFill>
                            <a:srgbClr val="000000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inline>
              </w:drawing>
            </mc:Choice>
            <mc:Fallback>
              <w:pict>
                <v:shapetype w14:anchorId="4A444C56" id="_x0000_t110" coordsize="21600,21600" o:spt="110" path="m10800,l,10800,10800,21600,21600,10800xe">
                  <v:stroke joinstyle="miter"/>
                  <v:path gradientshapeok="t" o:connecttype="rect" textboxrect="5400,5400,16200,16200"/>
                </v:shapetype>
                <v:shape id="תרשים זרימה: החלטה 1" o:spid="_x0000_s1026" type="#_x0000_t110" style="width:430.5pt;height: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" fillcolor="black">
                  <w10:wrap anchorx="page"/>
                  <w10:anchorlock/>
                </v:shape>
              </w:pict>
            </mc:Fallback>
          </mc:AlternateContent>
        </w:r>
      </w:p>
      <w:p w14:paraId="0DEC5D7C" w14:textId="46140672" w:rsidR="00D04BB8" w:rsidRDefault="00D04BB8" w:rsidP="00D04BB8">
        <w:pPr>
          <w:pStyle w:val="af3"/>
          <w:spacing w:line="360" w:lineRule="auto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 xml:space="preserve">PAGE    </w:instrText>
        </w:r>
        <w:r>
          <w:rPr>
            <w:cs/>
          </w:rPr>
          <w:instrText>\</w:instrText>
        </w:r>
        <w:r>
          <w:rPr>
            <w:rtl/>
            <w:cs/>
          </w:rPr>
          <w:instrText xml:space="preserve">* </w:instrText>
        </w:r>
        <w:r>
          <w:rPr>
            <w:cs/>
          </w:rPr>
          <w:instrText>MERGEFORMAT</w:instrText>
        </w:r>
        <w:r>
          <w:fldChar w:fldCharType="separate"/>
        </w:r>
        <w:r w:rsidR="005B4D6C" w:rsidRPr="005B4D6C">
          <w:rPr>
            <w:noProof/>
            <w:rtl/>
            <w:lang w:val="he-IL"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98C1BE" w14:textId="77777777" w:rsidR="00D04BB8" w:rsidRDefault="00D04BB8" w:rsidP="00D04BB8">
      <w:r>
        <w:separator/>
      </w:r>
    </w:p>
  </w:footnote>
  <w:footnote w:type="continuationSeparator" w:id="0">
    <w:p w14:paraId="40921F10" w14:textId="77777777" w:rsidR="00D04BB8" w:rsidRDefault="00D04BB8" w:rsidP="00D04B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F469B"/>
    <w:multiLevelType w:val="multilevel"/>
    <w:tmpl w:val="CE44B0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/>
        <w:bCs w:val="0"/>
        <w:i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2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i w:val="0"/>
        <w:iCs w:val="0"/>
        <w:color w:val="auto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3521C41"/>
    <w:multiLevelType w:val="multilevel"/>
    <w:tmpl w:val="51B4BD22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1107"/>
        </w:tabs>
        <w:ind w:left="1107" w:hanging="567"/>
      </w:pPr>
      <w:rPr>
        <w:rFonts w:ascii="Symbol" w:hAnsi="Symbol" w:hint="default"/>
        <w:b w:val="0"/>
        <w:bCs w:val="0"/>
        <w:i w:val="0"/>
        <w:i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0CE562A9"/>
    <w:multiLevelType w:val="multilevel"/>
    <w:tmpl w:val="3864CA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72" w:hanging="1800"/>
      </w:pPr>
      <w:rPr>
        <w:rFonts w:hint="default"/>
      </w:rPr>
    </w:lvl>
  </w:abstractNum>
  <w:abstractNum w:abstractNumId="3" w15:restartNumberingAfterBreak="0">
    <w:nsid w:val="1562054E"/>
    <w:multiLevelType w:val="multilevel"/>
    <w:tmpl w:val="88D6E4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68472B9"/>
    <w:multiLevelType w:val="multilevel"/>
    <w:tmpl w:val="F6DC085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tabs>
          <w:tab w:val="num" w:pos="1107"/>
        </w:tabs>
        <w:ind w:left="1107" w:hanging="567"/>
      </w:pPr>
      <w:rPr>
        <w:rFonts w:ascii="Symbol" w:hAnsi="Symbol" w:hint="default"/>
        <w:b w:val="0"/>
        <w:bCs w:val="0"/>
        <w:i w:val="0"/>
        <w:i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bullet"/>
      <w:lvlText w:val=""/>
      <w:lvlJc w:val="left"/>
      <w:pPr>
        <w:tabs>
          <w:tab w:val="num" w:pos="3119"/>
        </w:tabs>
        <w:ind w:left="3119" w:hanging="1134"/>
      </w:pPr>
      <w:rPr>
        <w:rFonts w:ascii="Symbol" w:hAnsi="Symbol" w:hint="default"/>
        <w:b w:val="0"/>
        <w:bCs w:val="0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0EB48BC"/>
    <w:multiLevelType w:val="hybridMultilevel"/>
    <w:tmpl w:val="6DD28D30"/>
    <w:lvl w:ilvl="0" w:tplc="0498BC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B8A370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6D2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74E6B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8C6F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F4A3B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AC094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8A25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7B8AF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1759B1"/>
    <w:multiLevelType w:val="hybridMultilevel"/>
    <w:tmpl w:val="260C0D6E"/>
    <w:lvl w:ilvl="0" w:tplc="CDD2AED0">
      <w:start w:val="1"/>
      <w:numFmt w:val="bullet"/>
      <w:lvlText w:val=""/>
      <w:lvlJc w:val="left"/>
      <w:pPr>
        <w:tabs>
          <w:tab w:val="num" w:pos="789"/>
        </w:tabs>
        <w:ind w:left="789" w:hanging="360"/>
      </w:pPr>
      <w:rPr>
        <w:rFonts w:ascii="Symbol" w:hAnsi="Symbol" w:hint="default"/>
        <w:b w:val="0"/>
        <w:bCs w:val="0"/>
      </w:rPr>
    </w:lvl>
    <w:lvl w:ilvl="1" w:tplc="D5F49F52" w:tentative="1">
      <w:start w:val="1"/>
      <w:numFmt w:val="bullet"/>
      <w:lvlText w:val="o"/>
      <w:lvlJc w:val="left"/>
      <w:pPr>
        <w:tabs>
          <w:tab w:val="num" w:pos="1869"/>
        </w:tabs>
        <w:ind w:left="1869" w:hanging="360"/>
      </w:pPr>
      <w:rPr>
        <w:rFonts w:ascii="Courier New" w:hAnsi="Courier New" w:cs="Courier New" w:hint="default"/>
      </w:rPr>
    </w:lvl>
    <w:lvl w:ilvl="2" w:tplc="8AC8BD0A" w:tentative="1">
      <w:start w:val="1"/>
      <w:numFmt w:val="bullet"/>
      <w:lvlText w:val=""/>
      <w:lvlJc w:val="left"/>
      <w:pPr>
        <w:tabs>
          <w:tab w:val="num" w:pos="2589"/>
        </w:tabs>
        <w:ind w:left="2589" w:hanging="360"/>
      </w:pPr>
      <w:rPr>
        <w:rFonts w:ascii="Wingdings" w:hAnsi="Wingdings" w:hint="default"/>
      </w:rPr>
    </w:lvl>
    <w:lvl w:ilvl="3" w:tplc="D7069628" w:tentative="1">
      <w:start w:val="1"/>
      <w:numFmt w:val="bullet"/>
      <w:lvlText w:val=""/>
      <w:lvlJc w:val="left"/>
      <w:pPr>
        <w:tabs>
          <w:tab w:val="num" w:pos="3309"/>
        </w:tabs>
        <w:ind w:left="3309" w:hanging="360"/>
      </w:pPr>
      <w:rPr>
        <w:rFonts w:ascii="Symbol" w:hAnsi="Symbol" w:hint="default"/>
      </w:rPr>
    </w:lvl>
    <w:lvl w:ilvl="4" w:tplc="0562E7BC" w:tentative="1">
      <w:start w:val="1"/>
      <w:numFmt w:val="bullet"/>
      <w:lvlText w:val="o"/>
      <w:lvlJc w:val="left"/>
      <w:pPr>
        <w:tabs>
          <w:tab w:val="num" w:pos="4029"/>
        </w:tabs>
        <w:ind w:left="4029" w:hanging="360"/>
      </w:pPr>
      <w:rPr>
        <w:rFonts w:ascii="Courier New" w:hAnsi="Courier New" w:cs="Courier New" w:hint="default"/>
      </w:rPr>
    </w:lvl>
    <w:lvl w:ilvl="5" w:tplc="AEA0C298" w:tentative="1">
      <w:start w:val="1"/>
      <w:numFmt w:val="bullet"/>
      <w:lvlText w:val=""/>
      <w:lvlJc w:val="left"/>
      <w:pPr>
        <w:tabs>
          <w:tab w:val="num" w:pos="4749"/>
        </w:tabs>
        <w:ind w:left="4749" w:hanging="360"/>
      </w:pPr>
      <w:rPr>
        <w:rFonts w:ascii="Wingdings" w:hAnsi="Wingdings" w:hint="default"/>
      </w:rPr>
    </w:lvl>
    <w:lvl w:ilvl="6" w:tplc="B9882716" w:tentative="1">
      <w:start w:val="1"/>
      <w:numFmt w:val="bullet"/>
      <w:lvlText w:val=""/>
      <w:lvlJc w:val="left"/>
      <w:pPr>
        <w:tabs>
          <w:tab w:val="num" w:pos="5469"/>
        </w:tabs>
        <w:ind w:left="5469" w:hanging="360"/>
      </w:pPr>
      <w:rPr>
        <w:rFonts w:ascii="Symbol" w:hAnsi="Symbol" w:hint="default"/>
      </w:rPr>
    </w:lvl>
    <w:lvl w:ilvl="7" w:tplc="F15CE3C6" w:tentative="1">
      <w:start w:val="1"/>
      <w:numFmt w:val="bullet"/>
      <w:lvlText w:val="o"/>
      <w:lvlJc w:val="left"/>
      <w:pPr>
        <w:tabs>
          <w:tab w:val="num" w:pos="6189"/>
        </w:tabs>
        <w:ind w:left="6189" w:hanging="360"/>
      </w:pPr>
      <w:rPr>
        <w:rFonts w:ascii="Courier New" w:hAnsi="Courier New" w:cs="Courier New" w:hint="default"/>
      </w:rPr>
    </w:lvl>
    <w:lvl w:ilvl="8" w:tplc="E16C9F52" w:tentative="1">
      <w:start w:val="1"/>
      <w:numFmt w:val="bullet"/>
      <w:lvlText w:val=""/>
      <w:lvlJc w:val="left"/>
      <w:pPr>
        <w:tabs>
          <w:tab w:val="num" w:pos="6909"/>
        </w:tabs>
        <w:ind w:left="6909" w:hanging="360"/>
      </w:pPr>
      <w:rPr>
        <w:rFonts w:ascii="Wingdings" w:hAnsi="Wingdings" w:hint="default"/>
      </w:rPr>
    </w:lvl>
  </w:abstractNum>
  <w:abstractNum w:abstractNumId="7" w15:restartNumberingAfterBreak="0">
    <w:nsid w:val="4FDA1DD7"/>
    <w:multiLevelType w:val="multilevel"/>
    <w:tmpl w:val="C91EF8B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  <w:lang w:val="en-US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 w:val="0"/>
        <w:i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5C4E67D4"/>
    <w:multiLevelType w:val="hybridMultilevel"/>
    <w:tmpl w:val="6DD28D30"/>
    <w:lvl w:ilvl="0" w:tplc="0498BC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B8A370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6D2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74E6B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8C6F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F4A3B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AC094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8A25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7B8AF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D4962D1"/>
    <w:multiLevelType w:val="multilevel"/>
    <w:tmpl w:val="91A2968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color w:val="auto"/>
      </w:rPr>
    </w:lvl>
    <w:lvl w:ilvl="1">
      <w:numFmt w:val="bullet"/>
      <w:lvlText w:val="-"/>
      <w:lvlJc w:val="left"/>
      <w:pPr>
        <w:tabs>
          <w:tab w:val="num" w:pos="1107"/>
        </w:tabs>
        <w:ind w:left="1107" w:hanging="567"/>
      </w:pPr>
      <w:rPr>
        <w:rFonts w:ascii="David" w:eastAsia="Times New Roman" w:hAnsi="David" w:cs="David" w:hint="default"/>
        <w:b w:val="0"/>
        <w:bCs w:val="0"/>
        <w:i w:val="0"/>
        <w:i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i w:val="0"/>
        <w:iCs w:val="0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790176A9"/>
    <w:multiLevelType w:val="hybridMultilevel"/>
    <w:tmpl w:val="5E2AC860"/>
    <w:lvl w:ilvl="0" w:tplc="1E4C8FA2">
      <w:numFmt w:val="bullet"/>
      <w:lvlText w:val="-"/>
      <w:lvlJc w:val="left"/>
      <w:pPr>
        <w:ind w:left="1467" w:hanging="360"/>
      </w:pPr>
      <w:rPr>
        <w:rFonts w:ascii="David" w:eastAsia="Times New Roman" w:hAnsi="David" w:cs="David" w:hint="default"/>
      </w:rPr>
    </w:lvl>
    <w:lvl w:ilvl="1" w:tplc="1E4C8FA2">
      <w:numFmt w:val="bullet"/>
      <w:lvlText w:val="-"/>
      <w:lvlJc w:val="left"/>
      <w:pPr>
        <w:ind w:left="2187" w:hanging="360"/>
      </w:pPr>
      <w:rPr>
        <w:rFonts w:ascii="David" w:eastAsia="Times New Roman" w:hAnsi="David" w:cs="David" w:hint="default"/>
      </w:rPr>
    </w:lvl>
    <w:lvl w:ilvl="2" w:tplc="04090005" w:tentative="1">
      <w:start w:val="1"/>
      <w:numFmt w:val="bullet"/>
      <w:lvlText w:val=""/>
      <w:lvlJc w:val="left"/>
      <w:pPr>
        <w:ind w:left="290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7"/>
  </w:num>
  <w:num w:numId="5">
    <w:abstractNumId w:val="6"/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2"/>
  </w:num>
  <w:num w:numId="10">
    <w:abstractNumId w:val="10"/>
  </w:num>
  <w:num w:numId="11">
    <w:abstractNumId w:val="1"/>
  </w:num>
  <w:num w:numId="12">
    <w:abstractNumId w:val="4"/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8"/>
  </w:num>
  <w:num w:numId="18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78AE"/>
    <w:rsid w:val="00065160"/>
    <w:rsid w:val="000D0C61"/>
    <w:rsid w:val="0019717E"/>
    <w:rsid w:val="001A1C4B"/>
    <w:rsid w:val="00234286"/>
    <w:rsid w:val="00246950"/>
    <w:rsid w:val="002F1386"/>
    <w:rsid w:val="00332455"/>
    <w:rsid w:val="003918AF"/>
    <w:rsid w:val="003A15B0"/>
    <w:rsid w:val="003B37DF"/>
    <w:rsid w:val="003C0B46"/>
    <w:rsid w:val="003E44A3"/>
    <w:rsid w:val="0040475B"/>
    <w:rsid w:val="0046079D"/>
    <w:rsid w:val="0049631F"/>
    <w:rsid w:val="00546CB2"/>
    <w:rsid w:val="0054725D"/>
    <w:rsid w:val="005A7C43"/>
    <w:rsid w:val="005B0CD2"/>
    <w:rsid w:val="005B4D6C"/>
    <w:rsid w:val="00601514"/>
    <w:rsid w:val="0062282C"/>
    <w:rsid w:val="0065624A"/>
    <w:rsid w:val="0066609E"/>
    <w:rsid w:val="006B4FB0"/>
    <w:rsid w:val="006C5FFE"/>
    <w:rsid w:val="008351A5"/>
    <w:rsid w:val="00875118"/>
    <w:rsid w:val="009231EE"/>
    <w:rsid w:val="00A2151A"/>
    <w:rsid w:val="00A839D9"/>
    <w:rsid w:val="00B41C37"/>
    <w:rsid w:val="00C41DE5"/>
    <w:rsid w:val="00C45AAA"/>
    <w:rsid w:val="00C52ECE"/>
    <w:rsid w:val="00C83475"/>
    <w:rsid w:val="00D04BB8"/>
    <w:rsid w:val="00D05027"/>
    <w:rsid w:val="00D776DD"/>
    <w:rsid w:val="00D84FAF"/>
    <w:rsid w:val="00E8709C"/>
    <w:rsid w:val="00F17299"/>
    <w:rsid w:val="00F52B27"/>
    <w:rsid w:val="00F63737"/>
    <w:rsid w:val="00F678AE"/>
    <w:rsid w:val="00F752E7"/>
    <w:rsid w:val="00F81C5F"/>
    <w:rsid w:val="00FA0155"/>
    <w:rsid w:val="00FE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0047527"/>
  <w15:chartTrackingRefBased/>
  <w15:docId w15:val="{3388D64F-8D84-42BA-9167-AEB718F20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678A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1"/>
    <w:link w:val="30"/>
    <w:qFormat/>
    <w:rsid w:val="00F678AE"/>
    <w:pPr>
      <w:numPr>
        <w:ilvl w:val="2"/>
        <w:numId w:val="1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F678AE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F678AE"/>
    <w:pPr>
      <w:numPr>
        <w:ilvl w:val="4"/>
        <w:numId w:val="1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  <w:sz w:val="21"/>
      <w:szCs w:val="21"/>
    </w:rPr>
  </w:style>
  <w:style w:type="paragraph" w:styleId="6">
    <w:name w:val="heading 6"/>
    <w:basedOn w:val="5"/>
    <w:link w:val="60"/>
    <w:qFormat/>
    <w:rsid w:val="00F678AE"/>
    <w:pPr>
      <w:numPr>
        <w:ilvl w:val="5"/>
      </w:numPr>
      <w:tabs>
        <w:tab w:val="clear" w:pos="3402"/>
        <w:tab w:val="left" w:pos="4678"/>
      </w:tabs>
      <w:ind w:left="4678" w:hanging="1276"/>
      <w:outlineLvl w:val="5"/>
    </w:p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30">
    <w:name w:val="כותרת 3 תו"/>
    <w:basedOn w:val="a2"/>
    <w:link w:val="3"/>
    <w:rsid w:val="00F678AE"/>
    <w:rPr>
      <w:rFonts w:ascii="Arial" w:eastAsia="Times New Roman" w:hAnsi="Arial" w:cs="Times New Roman"/>
      <w:sz w:val="21"/>
      <w:szCs w:val="21"/>
    </w:rPr>
  </w:style>
  <w:style w:type="character" w:customStyle="1" w:styleId="40">
    <w:name w:val="כותרת 4 תו"/>
    <w:basedOn w:val="a2"/>
    <w:link w:val="4"/>
    <w:rsid w:val="00F678AE"/>
    <w:rPr>
      <w:rFonts w:ascii="Arial" w:eastAsia="Times New Roman" w:hAnsi="Arial" w:cs="Times New Roman"/>
      <w:sz w:val="21"/>
      <w:szCs w:val="21"/>
    </w:rPr>
  </w:style>
  <w:style w:type="character" w:customStyle="1" w:styleId="50">
    <w:name w:val="כותרת 5 תו"/>
    <w:basedOn w:val="a2"/>
    <w:link w:val="5"/>
    <w:rsid w:val="00F678AE"/>
    <w:rPr>
      <w:rFonts w:ascii="Arial" w:eastAsia="Times New Roman" w:hAnsi="Arial" w:cs="Times New Roman"/>
      <w:sz w:val="21"/>
      <w:szCs w:val="21"/>
    </w:rPr>
  </w:style>
  <w:style w:type="character" w:customStyle="1" w:styleId="60">
    <w:name w:val="כותרת 6 תו"/>
    <w:basedOn w:val="a2"/>
    <w:link w:val="6"/>
    <w:rsid w:val="00F678AE"/>
    <w:rPr>
      <w:rFonts w:ascii="Arial" w:eastAsia="Times New Roman" w:hAnsi="Arial" w:cs="Times New Roman"/>
      <w:sz w:val="21"/>
      <w:szCs w:val="21"/>
    </w:rPr>
  </w:style>
  <w:style w:type="paragraph" w:styleId="TOC1">
    <w:name w:val="toc 1"/>
    <w:basedOn w:val="a1"/>
    <w:next w:val="a1"/>
    <w:autoRedefine/>
    <w:uiPriority w:val="39"/>
    <w:rsid w:val="00F678AE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character" w:styleId="Hyperlink">
    <w:name w:val="Hyperlink"/>
    <w:uiPriority w:val="99"/>
    <w:rsid w:val="00F678AE"/>
    <w:rPr>
      <w:color w:val="3464BA"/>
      <w:u w:val="dotted" w:color="3464BA"/>
    </w:rPr>
  </w:style>
  <w:style w:type="paragraph" w:customStyle="1" w:styleId="a">
    <w:name w:val="טקסט סעיף"/>
    <w:basedOn w:val="a1"/>
    <w:link w:val="Char"/>
    <w:rsid w:val="00F678AE"/>
    <w:pPr>
      <w:numPr>
        <w:ilvl w:val="1"/>
        <w:numId w:val="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5">
    <w:name w:val="כותרת סעיף"/>
    <w:basedOn w:val="a1"/>
    <w:rsid w:val="00F678AE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תת סעיף"/>
    <w:basedOn w:val="a1"/>
    <w:rsid w:val="00F678AE"/>
    <w:pPr>
      <w:numPr>
        <w:ilvl w:val="2"/>
        <w:numId w:val="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0"/>
    <w:rsid w:val="00F678AE"/>
    <w:pPr>
      <w:numPr>
        <w:ilvl w:val="3"/>
      </w:numPr>
    </w:pPr>
  </w:style>
  <w:style w:type="character" w:customStyle="1" w:styleId="Char">
    <w:name w:val="טקסט סעיף Char"/>
    <w:link w:val="a"/>
    <w:rsid w:val="00F678AE"/>
    <w:rPr>
      <w:rFonts w:ascii="Arial" w:eastAsia="Times New Roman" w:hAnsi="Arial" w:cs="Arial"/>
    </w:rPr>
  </w:style>
  <w:style w:type="paragraph" w:customStyle="1" w:styleId="-">
    <w:name w:val="נספח - כותרת"/>
    <w:basedOn w:val="a6"/>
    <w:link w:val="-Char"/>
    <w:qFormat/>
    <w:rsid w:val="00F678AE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</w:rPr>
  </w:style>
  <w:style w:type="paragraph" w:customStyle="1" w:styleId="-0">
    <w:name w:val="נספח - תיאור"/>
    <w:basedOn w:val="a7"/>
    <w:link w:val="-1"/>
    <w:qFormat/>
    <w:rsid w:val="00F678AE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Char">
    <w:name w:val="נספח - כותרת Char"/>
    <w:basedOn w:val="a8"/>
    <w:link w:val="-"/>
    <w:rsid w:val="00F678AE"/>
    <w:rPr>
      <w:rFonts w:ascii="Arial" w:eastAsiaTheme="majorEastAsia" w:hAnsi="Arial" w:cs="Arial"/>
      <w:b/>
      <w:bCs/>
      <w:color w:val="FFFFFF"/>
      <w:spacing w:val="-10"/>
      <w:kern w:val="28"/>
      <w:sz w:val="56"/>
      <w:szCs w:val="56"/>
      <w:shd w:val="clear" w:color="auto" w:fill="4F81BD"/>
    </w:rPr>
  </w:style>
  <w:style w:type="paragraph" w:customStyle="1" w:styleId="211111">
    <w:name w:val="תת סעיף2 1.1.1.1.1"/>
    <w:basedOn w:val="1"/>
    <w:rsid w:val="00F678AE"/>
    <w:pPr>
      <w:numPr>
        <w:ilvl w:val="4"/>
      </w:numPr>
    </w:pPr>
  </w:style>
  <w:style w:type="character" w:customStyle="1" w:styleId="-1">
    <w:name w:val="נספח - תיאור תו"/>
    <w:basedOn w:val="a9"/>
    <w:link w:val="-0"/>
    <w:rsid w:val="00F678AE"/>
    <w:rPr>
      <w:rFonts w:eastAsiaTheme="minorEastAsia"/>
      <w:color w:val="5A5A5A" w:themeColor="text1" w:themeTint="A5"/>
      <w:spacing w:val="15"/>
    </w:rPr>
  </w:style>
  <w:style w:type="paragraph" w:styleId="a6">
    <w:name w:val="Title"/>
    <w:basedOn w:val="a1"/>
    <w:next w:val="a1"/>
    <w:link w:val="a8"/>
    <w:uiPriority w:val="10"/>
    <w:qFormat/>
    <w:rsid w:val="00F678A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כותרת טקסט תו"/>
    <w:basedOn w:val="a2"/>
    <w:link w:val="a6"/>
    <w:uiPriority w:val="10"/>
    <w:rsid w:val="00F678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7">
    <w:name w:val="Subtitle"/>
    <w:basedOn w:val="a1"/>
    <w:next w:val="a1"/>
    <w:link w:val="a9"/>
    <w:uiPriority w:val="11"/>
    <w:qFormat/>
    <w:rsid w:val="00F678AE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9">
    <w:name w:val="כותרת משנה תו"/>
    <w:basedOn w:val="a2"/>
    <w:link w:val="a7"/>
    <w:uiPriority w:val="11"/>
    <w:rsid w:val="00F678AE"/>
    <w:rPr>
      <w:rFonts w:eastAsiaTheme="minorEastAsia"/>
      <w:color w:val="5A5A5A" w:themeColor="text1" w:themeTint="A5"/>
      <w:spacing w:val="15"/>
    </w:rPr>
  </w:style>
  <w:style w:type="character" w:styleId="aa">
    <w:name w:val="annotation reference"/>
    <w:basedOn w:val="a2"/>
    <w:uiPriority w:val="99"/>
    <w:semiHidden/>
    <w:unhideWhenUsed/>
    <w:rsid w:val="003E44A3"/>
    <w:rPr>
      <w:sz w:val="16"/>
      <w:szCs w:val="16"/>
    </w:rPr>
  </w:style>
  <w:style w:type="paragraph" w:styleId="ab">
    <w:name w:val="annotation text"/>
    <w:basedOn w:val="a1"/>
    <w:link w:val="ac"/>
    <w:uiPriority w:val="99"/>
    <w:semiHidden/>
    <w:unhideWhenUsed/>
    <w:rsid w:val="003E44A3"/>
    <w:rPr>
      <w:sz w:val="20"/>
      <w:szCs w:val="20"/>
    </w:rPr>
  </w:style>
  <w:style w:type="character" w:customStyle="1" w:styleId="ac">
    <w:name w:val="טקסט הערה תו"/>
    <w:basedOn w:val="a2"/>
    <w:link w:val="ab"/>
    <w:uiPriority w:val="99"/>
    <w:semiHidden/>
    <w:rsid w:val="003E44A3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3E44A3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3E44A3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">
    <w:name w:val="Balloon Text"/>
    <w:basedOn w:val="a1"/>
    <w:link w:val="af0"/>
    <w:uiPriority w:val="99"/>
    <w:semiHidden/>
    <w:unhideWhenUsed/>
    <w:rsid w:val="003E44A3"/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2"/>
    <w:link w:val="af"/>
    <w:uiPriority w:val="99"/>
    <w:semiHidden/>
    <w:rsid w:val="003E44A3"/>
    <w:rPr>
      <w:rFonts w:ascii="Tahoma" w:eastAsia="Times New Roman" w:hAnsi="Tahoma" w:cs="Tahoma"/>
      <w:sz w:val="18"/>
      <w:szCs w:val="18"/>
    </w:rPr>
  </w:style>
  <w:style w:type="paragraph" w:styleId="af1">
    <w:name w:val="header"/>
    <w:basedOn w:val="a1"/>
    <w:link w:val="af2"/>
    <w:uiPriority w:val="99"/>
    <w:unhideWhenUsed/>
    <w:rsid w:val="00D04BB8"/>
    <w:pPr>
      <w:tabs>
        <w:tab w:val="center" w:pos="4153"/>
        <w:tab w:val="right" w:pos="8306"/>
      </w:tabs>
    </w:pPr>
  </w:style>
  <w:style w:type="character" w:customStyle="1" w:styleId="af2">
    <w:name w:val="כותרת עליונה תו"/>
    <w:basedOn w:val="a2"/>
    <w:link w:val="af1"/>
    <w:uiPriority w:val="99"/>
    <w:rsid w:val="00D04BB8"/>
    <w:rPr>
      <w:rFonts w:ascii="Times New Roman" w:eastAsia="Times New Roman" w:hAnsi="Times New Roman" w:cs="Times New Roman"/>
      <w:sz w:val="24"/>
      <w:szCs w:val="24"/>
    </w:rPr>
  </w:style>
  <w:style w:type="paragraph" w:styleId="af3">
    <w:name w:val="footer"/>
    <w:basedOn w:val="a1"/>
    <w:link w:val="af4"/>
    <w:uiPriority w:val="99"/>
    <w:unhideWhenUsed/>
    <w:rsid w:val="00D04BB8"/>
    <w:pPr>
      <w:tabs>
        <w:tab w:val="center" w:pos="4153"/>
        <w:tab w:val="right" w:pos="8306"/>
      </w:tabs>
    </w:pPr>
  </w:style>
  <w:style w:type="character" w:customStyle="1" w:styleId="af4">
    <w:name w:val="כותרת תחתונה תו"/>
    <w:basedOn w:val="a2"/>
    <w:link w:val="af3"/>
    <w:uiPriority w:val="99"/>
    <w:rsid w:val="00D04BB8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1"/>
    <w:uiPriority w:val="34"/>
    <w:qFormat/>
    <w:rsid w:val="001971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general/legal_consultants_databas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mi@most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mailto:mimi@most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il/he/departments/general/legal_consultants_database" TargetMode="Externa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2534</TotalTime>
  <Pages>6</Pages>
  <Words>1600</Words>
  <Characters>8005</Characters>
  <Application>Microsoft Office Word</Application>
  <DocSecurity>0</DocSecurity>
  <Lines>66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9586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Binyamin Slater</dc:creator>
  <cp:keywords/>
  <dc:description/>
  <cp:lastModifiedBy>Binyamin Slater</cp:lastModifiedBy>
  <cp:revision>24</cp:revision>
  <dcterms:created xsi:type="dcterms:W3CDTF">2022-07-11T12:33:00Z</dcterms:created>
  <dcterms:modified xsi:type="dcterms:W3CDTF">2023-01-12T09:09:00Z</dcterms:modified>
</cp:coreProperties>
</file>